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67" w:rsidRPr="003E685E" w:rsidRDefault="00AE6D67" w:rsidP="00BA6CB2">
      <w:pPr>
        <w:ind w:left="284"/>
        <w:rPr>
          <w:rFonts w:ascii="Verdana" w:hAnsi="Verdana"/>
        </w:rPr>
      </w:pPr>
      <w:bookmarkStart w:id="0" w:name="_GoBack"/>
      <w:bookmarkEnd w:id="0"/>
    </w:p>
    <w:tbl>
      <w:tblPr>
        <w:tblpPr w:leftFromText="180" w:rightFromText="180" w:vertAnchor="text" w:horzAnchor="margin" w:tblpXSpec="center" w:tblpY="104"/>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6346"/>
      </w:tblGrid>
      <w:tr w:rsidR="00157A9B" w:rsidRPr="003E685E" w:rsidTr="00C70DB6">
        <w:trPr>
          <w:trHeight w:val="699"/>
        </w:trPr>
        <w:tc>
          <w:tcPr>
            <w:tcW w:w="3322"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57A9B" w:rsidRPr="003E685E" w:rsidRDefault="00493A4B" w:rsidP="00CF4441">
            <w:pPr>
              <w:jc w:val="right"/>
              <w:rPr>
                <w:rFonts w:ascii="Verdana" w:hAnsi="Verdana"/>
                <w:b/>
                <w:sz w:val="22"/>
                <w:szCs w:val="22"/>
              </w:rPr>
            </w:pPr>
            <w:r w:rsidRPr="003E685E">
              <w:rPr>
                <w:rFonts w:ascii="Verdana" w:hAnsi="Verdana"/>
                <w:noProof/>
                <w:lang w:eastAsia="el-GR"/>
              </w:rPr>
              <w:drawing>
                <wp:inline distT="0" distB="0" distL="0" distR="0" wp14:anchorId="678E32CE" wp14:editId="553FEB5E">
                  <wp:extent cx="2113664" cy="2124075"/>
                  <wp:effectExtent l="0" t="0" r="1270" b="0"/>
                  <wp:docPr id="1" name="Picture 1" descr="λογότυπο ελληνικό πλήρ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ελληνικό πλήρε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8734" cy="2129170"/>
                          </a:xfrm>
                          <a:prstGeom prst="rect">
                            <a:avLst/>
                          </a:prstGeom>
                          <a:noFill/>
                          <a:ln>
                            <a:noFill/>
                          </a:ln>
                        </pic:spPr>
                      </pic:pic>
                    </a:graphicData>
                  </a:graphic>
                </wp:inline>
              </w:drawing>
            </w:r>
          </w:p>
        </w:tc>
        <w:tc>
          <w:tcPr>
            <w:tcW w:w="6346" w:type="dxa"/>
            <w:tcBorders>
              <w:top w:val="single" w:sz="4" w:space="0" w:color="auto"/>
              <w:left w:val="single" w:sz="4" w:space="0" w:color="auto"/>
              <w:bottom w:val="single" w:sz="4" w:space="0" w:color="auto"/>
              <w:right w:val="single" w:sz="4" w:space="0" w:color="auto"/>
            </w:tcBorders>
            <w:shd w:val="clear" w:color="auto" w:fill="DEDEDE"/>
            <w:tcMar>
              <w:left w:w="0" w:type="dxa"/>
              <w:right w:w="0" w:type="dxa"/>
            </w:tcMar>
            <w:vAlign w:val="bottom"/>
          </w:tcPr>
          <w:p w:rsidR="00C70DB6" w:rsidRDefault="00C70DB6" w:rsidP="00BA6CB2">
            <w:pPr>
              <w:widowControl w:val="0"/>
              <w:ind w:left="284"/>
              <w:rPr>
                <w:rFonts w:ascii="Verdana" w:hAnsi="Verdana"/>
                <w:i/>
                <w:noProof/>
                <w:sz w:val="14"/>
                <w:szCs w:val="14"/>
                <w:lang w:val="en-US"/>
              </w:rPr>
            </w:pPr>
          </w:p>
          <w:p w:rsidR="000E195E" w:rsidRPr="000E195E" w:rsidRDefault="000E195E" w:rsidP="00BA6CB2">
            <w:pPr>
              <w:widowControl w:val="0"/>
              <w:ind w:left="284"/>
              <w:rPr>
                <w:rFonts w:ascii="Verdana" w:hAnsi="Verdana"/>
                <w:i/>
                <w:noProof/>
                <w:sz w:val="14"/>
                <w:szCs w:val="14"/>
              </w:rPr>
            </w:pPr>
            <w:r w:rsidRPr="000E195E">
              <w:rPr>
                <w:rFonts w:ascii="Verdana" w:hAnsi="Verdana"/>
                <w:i/>
                <w:noProof/>
                <w:sz w:val="14"/>
                <w:szCs w:val="14"/>
              </w:rPr>
              <w:t>Κεντρικά Γραφεία Πάτρα – Ν. Καζαντζάκη, Ρίον, Πανεπιστημιούπολη Πατρών ΤΚ 26504,</w:t>
            </w:r>
          </w:p>
          <w:p w:rsidR="000E195E" w:rsidRPr="000E195E" w:rsidRDefault="000E195E" w:rsidP="00BA6CB2">
            <w:pPr>
              <w:widowControl w:val="0"/>
              <w:ind w:left="284"/>
              <w:rPr>
                <w:rFonts w:ascii="Verdana" w:hAnsi="Verdana"/>
                <w:i/>
                <w:noProof/>
                <w:sz w:val="14"/>
                <w:szCs w:val="14"/>
              </w:rPr>
            </w:pPr>
            <w:r w:rsidRPr="000E195E">
              <w:rPr>
                <w:rFonts w:ascii="Verdana" w:hAnsi="Verdana"/>
                <w:i/>
                <w:noProof/>
                <w:sz w:val="14"/>
                <w:szCs w:val="14"/>
              </w:rPr>
              <w:t xml:space="preserve">Τηλ: 2610-960300, </w:t>
            </w:r>
            <w:r w:rsidRPr="000E195E">
              <w:rPr>
                <w:rFonts w:ascii="Verdana" w:hAnsi="Verdana"/>
                <w:i/>
                <w:noProof/>
                <w:sz w:val="14"/>
                <w:szCs w:val="14"/>
                <w:lang w:val="en-US"/>
              </w:rPr>
              <w:t>Fax</w:t>
            </w:r>
            <w:r w:rsidRPr="000E195E">
              <w:rPr>
                <w:rFonts w:ascii="Verdana" w:hAnsi="Verdana"/>
                <w:i/>
                <w:noProof/>
                <w:sz w:val="14"/>
                <w:szCs w:val="14"/>
              </w:rPr>
              <w:t>: 261-960490</w:t>
            </w:r>
          </w:p>
          <w:p w:rsidR="000E195E" w:rsidRPr="000E195E" w:rsidRDefault="000E195E" w:rsidP="00BA6CB2">
            <w:pPr>
              <w:widowControl w:val="0"/>
              <w:spacing w:line="360" w:lineRule="auto"/>
              <w:ind w:left="284"/>
              <w:rPr>
                <w:rFonts w:ascii="Verdana" w:hAnsi="Verdana"/>
                <w:i/>
                <w:noProof/>
                <w:sz w:val="16"/>
                <w:szCs w:val="16"/>
              </w:rPr>
            </w:pPr>
          </w:p>
          <w:p w:rsidR="000E195E" w:rsidRPr="000E195E" w:rsidRDefault="000E195E" w:rsidP="00BA6CB2">
            <w:pPr>
              <w:widowControl w:val="0"/>
              <w:ind w:left="284"/>
              <w:rPr>
                <w:rFonts w:ascii="Verdana" w:hAnsi="Verdana"/>
                <w:i/>
                <w:noProof/>
                <w:sz w:val="14"/>
                <w:szCs w:val="14"/>
              </w:rPr>
            </w:pPr>
            <w:r w:rsidRPr="000E195E">
              <w:rPr>
                <w:rFonts w:ascii="Verdana" w:hAnsi="Verdana"/>
                <w:i/>
                <w:noProof/>
                <w:sz w:val="14"/>
                <w:szCs w:val="14"/>
              </w:rPr>
              <w:t xml:space="preserve">Γραφεία ΙΤΥΕ Αθήνας – Μητροπόλεως 26-28, Σύνταγμα ΤΚ 10563, </w:t>
            </w:r>
          </w:p>
          <w:p w:rsidR="000E195E" w:rsidRPr="000E195E" w:rsidRDefault="000E195E" w:rsidP="00BA6CB2">
            <w:pPr>
              <w:widowControl w:val="0"/>
              <w:ind w:left="284"/>
              <w:rPr>
                <w:rFonts w:ascii="Verdana" w:hAnsi="Verdana"/>
                <w:i/>
                <w:noProof/>
                <w:sz w:val="14"/>
                <w:szCs w:val="14"/>
                <w:lang w:val="en-US"/>
              </w:rPr>
            </w:pPr>
            <w:r w:rsidRPr="000E195E">
              <w:rPr>
                <w:rFonts w:ascii="Verdana" w:hAnsi="Verdana"/>
                <w:i/>
                <w:noProof/>
                <w:sz w:val="14"/>
                <w:szCs w:val="14"/>
              </w:rPr>
              <w:t>τηλ: 210-3350600</w:t>
            </w:r>
            <w:r w:rsidRPr="000E195E">
              <w:rPr>
                <w:rFonts w:ascii="Verdana" w:hAnsi="Verdana"/>
                <w:i/>
                <w:noProof/>
                <w:sz w:val="14"/>
                <w:szCs w:val="14"/>
                <w:lang w:val="en-US"/>
              </w:rPr>
              <w:t>, Fax: 210-3222135</w:t>
            </w:r>
          </w:p>
          <w:p w:rsidR="00157A9B" w:rsidRPr="00C70DB6" w:rsidRDefault="00157A9B" w:rsidP="00C70DB6">
            <w:pPr>
              <w:rPr>
                <w:rFonts w:ascii="Verdana" w:hAnsi="Verdana"/>
                <w:b/>
                <w:i/>
                <w:sz w:val="16"/>
                <w:szCs w:val="16"/>
              </w:rPr>
            </w:pPr>
          </w:p>
        </w:tc>
      </w:tr>
      <w:tr w:rsidR="00157A9B" w:rsidRPr="003E685E" w:rsidTr="00C70DB6">
        <w:trPr>
          <w:trHeight w:val="1877"/>
        </w:trPr>
        <w:tc>
          <w:tcPr>
            <w:tcW w:w="332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157A9B" w:rsidRPr="003E685E" w:rsidRDefault="00157A9B" w:rsidP="00BA6CB2">
            <w:pPr>
              <w:ind w:left="284"/>
              <w:rPr>
                <w:rFonts w:ascii="Verdana" w:hAnsi="Verdana"/>
                <w:b/>
                <w:sz w:val="22"/>
                <w:szCs w:val="22"/>
              </w:rPr>
            </w:pPr>
          </w:p>
        </w:tc>
        <w:tc>
          <w:tcPr>
            <w:tcW w:w="63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2C03" w:rsidRPr="00DA67E3" w:rsidRDefault="0020498D" w:rsidP="00BA6CB2">
            <w:pPr>
              <w:ind w:left="284"/>
              <w:jc w:val="center"/>
              <w:rPr>
                <w:rFonts w:ascii="Verdana" w:hAnsi="Verdana"/>
                <w:b/>
              </w:rPr>
            </w:pPr>
            <w:r w:rsidRPr="003E685E">
              <w:rPr>
                <w:rFonts w:ascii="Verdana" w:hAnsi="Verdana" w:cs="Arial"/>
                <w:b/>
              </w:rPr>
              <w:t xml:space="preserve">ΣΥΝΟΠΤΙΚΟΣ </w:t>
            </w:r>
            <w:r w:rsidR="00D32C03" w:rsidRPr="008E7AFB">
              <w:rPr>
                <w:rFonts w:ascii="Verdana" w:hAnsi="Verdana" w:cs="Arial"/>
                <w:b/>
              </w:rPr>
              <w:t>ΔΙΑΓΩΝΙΣΜΟΣ</w:t>
            </w:r>
            <w:r w:rsidR="00E67EBF" w:rsidRPr="008E7AFB">
              <w:rPr>
                <w:rFonts w:ascii="Verdana" w:hAnsi="Verdana" w:cs="Arial"/>
                <w:b/>
              </w:rPr>
              <w:t xml:space="preserve"> </w:t>
            </w:r>
            <w:r w:rsidR="00734AD1" w:rsidRPr="008E7AFB">
              <w:t xml:space="preserve"> </w:t>
            </w:r>
            <w:r w:rsidR="00734AD1" w:rsidRPr="008E7AFB">
              <w:rPr>
                <w:rFonts w:ascii="Verdana" w:hAnsi="Verdana"/>
                <w:b/>
              </w:rPr>
              <w:t xml:space="preserve">Π </w:t>
            </w:r>
            <w:r w:rsidR="004E4C8A">
              <w:rPr>
                <w:rFonts w:ascii="Verdana" w:hAnsi="Verdana"/>
                <w:b/>
              </w:rPr>
              <w:t>822</w:t>
            </w:r>
            <w:r w:rsidR="00734AD1" w:rsidRPr="008E7AFB">
              <w:rPr>
                <w:rFonts w:ascii="Verdana" w:hAnsi="Verdana"/>
                <w:b/>
              </w:rPr>
              <w:t>/</w:t>
            </w:r>
            <w:r w:rsidR="004E4C8A">
              <w:rPr>
                <w:rFonts w:ascii="Verdana" w:hAnsi="Verdana"/>
                <w:b/>
              </w:rPr>
              <w:t>26</w:t>
            </w:r>
            <w:r w:rsidR="00DA3353" w:rsidRPr="008E7AFB">
              <w:rPr>
                <w:rFonts w:ascii="Verdana" w:hAnsi="Verdana"/>
                <w:b/>
              </w:rPr>
              <w:t>.</w:t>
            </w:r>
            <w:r w:rsidR="00E24BF3" w:rsidRPr="008E7AFB">
              <w:rPr>
                <w:rFonts w:ascii="Verdana" w:hAnsi="Verdana"/>
                <w:b/>
              </w:rPr>
              <w:t>0</w:t>
            </w:r>
            <w:r w:rsidR="00515D31" w:rsidRPr="008E7AFB">
              <w:rPr>
                <w:rFonts w:ascii="Verdana" w:hAnsi="Verdana"/>
                <w:b/>
              </w:rPr>
              <w:t>9</w:t>
            </w:r>
            <w:r w:rsidR="00DA3353" w:rsidRPr="008E7AFB">
              <w:rPr>
                <w:rFonts w:ascii="Verdana" w:hAnsi="Verdana"/>
                <w:b/>
              </w:rPr>
              <w:t>.2017</w:t>
            </w:r>
          </w:p>
          <w:p w:rsidR="00AE6D67" w:rsidRPr="003E685E" w:rsidRDefault="00356F33" w:rsidP="00BA6CB2">
            <w:pPr>
              <w:ind w:left="284"/>
              <w:jc w:val="center"/>
              <w:rPr>
                <w:rFonts w:ascii="Verdana" w:hAnsi="Verdana"/>
                <w:b/>
              </w:rPr>
            </w:pPr>
            <w:r w:rsidRPr="003E685E">
              <w:rPr>
                <w:rFonts w:ascii="Verdana" w:hAnsi="Verdana"/>
                <w:b/>
              </w:rPr>
              <w:t>για</w:t>
            </w:r>
            <w:r w:rsidR="00E67EBF" w:rsidRPr="003E685E">
              <w:rPr>
                <w:rFonts w:ascii="Verdana" w:hAnsi="Verdana"/>
                <w:b/>
              </w:rPr>
              <w:t xml:space="preserve"> </w:t>
            </w:r>
            <w:r w:rsidR="00D32C03" w:rsidRPr="003E685E">
              <w:rPr>
                <w:rFonts w:ascii="Verdana" w:hAnsi="Verdana"/>
                <w:b/>
              </w:rPr>
              <w:t>την</w:t>
            </w:r>
            <w:r w:rsidR="00E67EBF" w:rsidRPr="003E685E">
              <w:rPr>
                <w:rFonts w:ascii="Verdana" w:hAnsi="Verdana"/>
                <w:b/>
              </w:rPr>
              <w:t xml:space="preserve"> </w:t>
            </w:r>
            <w:r w:rsidRPr="003E685E">
              <w:rPr>
                <w:rFonts w:ascii="Verdana" w:hAnsi="Verdana"/>
                <w:b/>
              </w:rPr>
              <w:t>επιλογή</w:t>
            </w:r>
            <w:r w:rsidR="00E67EBF" w:rsidRPr="003E685E">
              <w:rPr>
                <w:rFonts w:ascii="Verdana" w:hAnsi="Verdana"/>
                <w:b/>
              </w:rPr>
              <w:t xml:space="preserve"> </w:t>
            </w:r>
            <w:r w:rsidRPr="003E685E">
              <w:rPr>
                <w:rFonts w:ascii="Verdana" w:hAnsi="Verdana"/>
                <w:b/>
              </w:rPr>
              <w:t>αναδόχου</w:t>
            </w:r>
            <w:r w:rsidR="00E67EBF" w:rsidRPr="003E685E">
              <w:rPr>
                <w:rFonts w:ascii="Verdana" w:hAnsi="Verdana"/>
                <w:b/>
              </w:rPr>
              <w:t xml:space="preserve"> </w:t>
            </w:r>
            <w:r w:rsidRPr="003E685E">
              <w:rPr>
                <w:rFonts w:ascii="Verdana" w:hAnsi="Verdana"/>
                <w:b/>
              </w:rPr>
              <w:t>με</w:t>
            </w:r>
            <w:r w:rsidR="00E67EBF" w:rsidRPr="003E685E">
              <w:rPr>
                <w:rFonts w:ascii="Verdana" w:hAnsi="Verdana"/>
                <w:b/>
              </w:rPr>
              <w:t xml:space="preserve"> </w:t>
            </w:r>
            <w:r w:rsidRPr="003E685E">
              <w:rPr>
                <w:rFonts w:ascii="Verdana" w:hAnsi="Verdana"/>
                <w:b/>
              </w:rPr>
              <w:t>αντικείμενο</w:t>
            </w:r>
            <w:r w:rsidR="00E67EBF" w:rsidRPr="003E685E">
              <w:rPr>
                <w:rFonts w:ascii="Verdana" w:hAnsi="Verdana"/>
                <w:b/>
              </w:rPr>
              <w:t xml:space="preserve"> </w:t>
            </w:r>
            <w:r w:rsidRPr="003E685E">
              <w:rPr>
                <w:rFonts w:ascii="Verdana" w:hAnsi="Verdana"/>
                <w:b/>
              </w:rPr>
              <w:t>την</w:t>
            </w:r>
          </w:p>
          <w:p w:rsidR="00707A56" w:rsidRPr="003E685E" w:rsidRDefault="00707A56" w:rsidP="00BA6CB2">
            <w:pPr>
              <w:ind w:left="284"/>
              <w:jc w:val="center"/>
              <w:rPr>
                <w:rFonts w:ascii="Verdana" w:hAnsi="Verdana"/>
                <w:b/>
                <w:sz w:val="24"/>
                <w:szCs w:val="24"/>
              </w:rPr>
            </w:pPr>
          </w:p>
          <w:p w:rsidR="00356F33" w:rsidRPr="00C70DB6" w:rsidRDefault="00311B2F" w:rsidP="000E6180">
            <w:pPr>
              <w:spacing w:after="120"/>
              <w:ind w:left="284"/>
              <w:jc w:val="center"/>
              <w:rPr>
                <w:rFonts w:ascii="Verdana" w:hAnsi="Verdana"/>
                <w:b/>
                <w:sz w:val="18"/>
                <w:szCs w:val="18"/>
              </w:rPr>
            </w:pPr>
            <w:r w:rsidRPr="000E6180">
              <w:rPr>
                <w:rFonts w:ascii="Verdana" w:hAnsi="Verdana"/>
                <w:b/>
                <w:szCs w:val="18"/>
              </w:rPr>
              <w:t>«</w:t>
            </w:r>
            <w:r w:rsidR="00F174C8" w:rsidRPr="000E6180">
              <w:rPr>
                <w:rFonts w:ascii="Verdana" w:hAnsi="Verdana"/>
                <w:b/>
                <w:szCs w:val="18"/>
              </w:rPr>
              <w:t xml:space="preserve">Ανανέωση Αδειών Χρήσης Λογισμικού </w:t>
            </w:r>
            <w:r w:rsidR="00B73063" w:rsidRPr="000E6180">
              <w:rPr>
                <w:sz w:val="22"/>
              </w:rPr>
              <w:t xml:space="preserve"> </w:t>
            </w:r>
            <w:r w:rsidR="00B73063" w:rsidRPr="000E6180">
              <w:rPr>
                <w:rFonts w:ascii="Verdana" w:hAnsi="Verdana"/>
                <w:b/>
                <w:szCs w:val="18"/>
              </w:rPr>
              <w:t>Microsoft</w:t>
            </w:r>
            <w:r w:rsidR="00F174C8" w:rsidRPr="000E6180">
              <w:rPr>
                <w:rFonts w:ascii="Verdana" w:hAnsi="Verdana"/>
                <w:b/>
                <w:szCs w:val="18"/>
              </w:rPr>
              <w:t xml:space="preserve"> για τις ανάγκες του ΙΤΥΕ</w:t>
            </w:r>
            <w:r w:rsidR="00BC5FAD" w:rsidRPr="000E6180">
              <w:rPr>
                <w:rFonts w:ascii="Verdana" w:hAnsi="Verdana"/>
                <w:b/>
                <w:szCs w:val="18"/>
              </w:rPr>
              <w:t>»</w:t>
            </w:r>
            <w:r w:rsidR="001854E6" w:rsidRPr="000E6180">
              <w:rPr>
                <w:rFonts w:ascii="Verdana" w:hAnsi="Verdana"/>
                <w:b/>
                <w:szCs w:val="18"/>
              </w:rPr>
              <w:t xml:space="preserve"> </w:t>
            </w:r>
          </w:p>
        </w:tc>
      </w:tr>
    </w:tbl>
    <w:p w:rsidR="00616C1D" w:rsidRPr="003E685E" w:rsidRDefault="00616C1D" w:rsidP="00BA6CB2">
      <w:pPr>
        <w:ind w:left="284"/>
        <w:rPr>
          <w:rFonts w:ascii="Verdana" w:hAnsi="Verdana"/>
        </w:rPr>
      </w:pPr>
    </w:p>
    <w:p w:rsidR="00D32C03" w:rsidRPr="003E685E" w:rsidRDefault="00D32C03" w:rsidP="00C70DB6">
      <w:pPr>
        <w:ind w:left="284"/>
        <w:jc w:val="center"/>
        <w:rPr>
          <w:rFonts w:ascii="Verdana" w:hAnsi="Verdana" w:cs="Arial"/>
          <w:b/>
          <w:sz w:val="24"/>
          <w:szCs w:val="24"/>
        </w:rPr>
      </w:pPr>
    </w:p>
    <w:p w:rsidR="0049105A" w:rsidRPr="00C70DB6" w:rsidRDefault="00D32C03" w:rsidP="00C70DB6">
      <w:pPr>
        <w:spacing w:after="240" w:line="360" w:lineRule="auto"/>
        <w:ind w:left="284"/>
        <w:jc w:val="center"/>
        <w:rPr>
          <w:rFonts w:ascii="Verdana" w:hAnsi="Verdana" w:cs="Arial"/>
          <w:b/>
          <w:sz w:val="24"/>
          <w:szCs w:val="24"/>
        </w:rPr>
      </w:pPr>
      <w:r w:rsidRPr="003E685E">
        <w:rPr>
          <w:rFonts w:ascii="Verdana" w:hAnsi="Verdana" w:cs="Arial"/>
          <w:b/>
          <w:sz w:val="24"/>
          <w:szCs w:val="24"/>
        </w:rPr>
        <w:t>ΠΡΟΣΚΛΗΣΗ</w:t>
      </w:r>
      <w:r w:rsidR="00E67EBF" w:rsidRPr="003E685E">
        <w:rPr>
          <w:rFonts w:ascii="Verdana" w:hAnsi="Verdana" w:cs="Arial"/>
          <w:b/>
          <w:sz w:val="24"/>
          <w:szCs w:val="24"/>
        </w:rPr>
        <w:t xml:space="preserve"> </w:t>
      </w:r>
      <w:r w:rsidRPr="003E685E">
        <w:rPr>
          <w:rFonts w:ascii="Verdana" w:hAnsi="Verdana" w:cs="Arial"/>
          <w:b/>
          <w:sz w:val="24"/>
          <w:szCs w:val="24"/>
        </w:rPr>
        <w:t>ΓΙΑ</w:t>
      </w:r>
      <w:r w:rsidR="00E67EBF" w:rsidRPr="003E685E">
        <w:rPr>
          <w:rFonts w:ascii="Verdana" w:hAnsi="Verdana" w:cs="Arial"/>
          <w:b/>
          <w:sz w:val="24"/>
          <w:szCs w:val="24"/>
        </w:rPr>
        <w:t xml:space="preserve"> </w:t>
      </w:r>
      <w:r w:rsidRPr="003E685E">
        <w:rPr>
          <w:rFonts w:ascii="Verdana" w:hAnsi="Verdana" w:cs="Arial"/>
          <w:b/>
          <w:sz w:val="24"/>
          <w:szCs w:val="24"/>
        </w:rPr>
        <w:t>ΤΗΝ</w:t>
      </w:r>
      <w:r w:rsidR="00E67EBF" w:rsidRPr="003E685E">
        <w:rPr>
          <w:rFonts w:ascii="Verdana" w:hAnsi="Verdana" w:cs="Arial"/>
          <w:b/>
          <w:sz w:val="24"/>
          <w:szCs w:val="24"/>
        </w:rPr>
        <w:t xml:space="preserve"> </w:t>
      </w:r>
      <w:r w:rsidRPr="003E685E">
        <w:rPr>
          <w:rFonts w:ascii="Verdana" w:hAnsi="Verdana" w:cs="Arial"/>
          <w:b/>
          <w:sz w:val="24"/>
          <w:szCs w:val="24"/>
        </w:rPr>
        <w:t>ΥΠΟΒΟΛΗ</w:t>
      </w:r>
      <w:r w:rsidR="00E67EBF" w:rsidRPr="003E685E">
        <w:rPr>
          <w:rFonts w:ascii="Verdana" w:hAnsi="Verdana" w:cs="Arial"/>
          <w:b/>
          <w:sz w:val="24"/>
          <w:szCs w:val="24"/>
        </w:rPr>
        <w:t xml:space="preserve"> </w:t>
      </w:r>
      <w:r w:rsidRPr="003E685E">
        <w:rPr>
          <w:rFonts w:ascii="Verdana" w:hAnsi="Verdana" w:cs="Arial"/>
          <w:b/>
          <w:sz w:val="24"/>
          <w:szCs w:val="24"/>
        </w:rPr>
        <w:t>ΠΡΟΣΦΟΡΑΣ</w:t>
      </w:r>
      <w:r w:rsidR="00C70DB6" w:rsidRPr="00C70DB6">
        <w:rPr>
          <w:rFonts w:ascii="Verdana" w:hAnsi="Verdana" w:cs="Arial"/>
          <w:b/>
          <w:sz w:val="24"/>
          <w:szCs w:val="24"/>
        </w:rPr>
        <w:t xml:space="preserve"> </w:t>
      </w:r>
      <w:r w:rsidR="00C70DB6" w:rsidRPr="00C70DB6">
        <w:rPr>
          <w:rFonts w:ascii="Verdana" w:hAnsi="Verdana" w:cs="Arial"/>
          <w:b/>
          <w:sz w:val="24"/>
          <w:szCs w:val="24"/>
        </w:rPr>
        <w:br/>
      </w:r>
      <w:r w:rsidR="0049105A" w:rsidRPr="00C70DB6">
        <w:rPr>
          <w:rFonts w:ascii="Verdana" w:hAnsi="Verdana" w:cs="Arial"/>
          <w:b/>
          <w:sz w:val="24"/>
          <w:szCs w:val="24"/>
        </w:rPr>
        <w:t>ΣΕ</w:t>
      </w:r>
      <w:r w:rsidR="00E67EBF" w:rsidRPr="00C70DB6">
        <w:rPr>
          <w:rFonts w:ascii="Verdana" w:hAnsi="Verdana" w:cs="Arial"/>
          <w:b/>
          <w:sz w:val="24"/>
          <w:szCs w:val="24"/>
        </w:rPr>
        <w:t xml:space="preserve"> </w:t>
      </w:r>
      <w:r w:rsidR="007E4671" w:rsidRPr="00C70DB6">
        <w:rPr>
          <w:rFonts w:ascii="Verdana" w:hAnsi="Verdana" w:cs="Arial"/>
          <w:b/>
          <w:sz w:val="24"/>
          <w:szCs w:val="24"/>
        </w:rPr>
        <w:t xml:space="preserve">ΣΥΝΟΠΤΙΚΟ </w:t>
      </w:r>
      <w:r w:rsidR="0049105A" w:rsidRPr="00C70DB6">
        <w:rPr>
          <w:rFonts w:ascii="Verdana" w:hAnsi="Verdana" w:cs="Arial"/>
          <w:b/>
          <w:sz w:val="24"/>
          <w:szCs w:val="24"/>
        </w:rPr>
        <w:t>ΔΙΑΓΩΝΙΣΜΟ</w:t>
      </w:r>
    </w:p>
    <w:p w:rsidR="00667D87" w:rsidRPr="00667D87" w:rsidRDefault="00AB12FD" w:rsidP="00E764C6">
      <w:pPr>
        <w:pStyle w:val="NormalWeb"/>
        <w:spacing w:before="0" w:beforeAutospacing="0" w:after="0" w:afterAutospacing="0" w:line="276" w:lineRule="auto"/>
        <w:jc w:val="both"/>
        <w:rPr>
          <w:rFonts w:ascii="Verdana" w:hAnsi="Verdana"/>
          <w:sz w:val="18"/>
          <w:szCs w:val="18"/>
        </w:rPr>
      </w:pPr>
      <w:r w:rsidRPr="003E685E">
        <w:rPr>
          <w:rFonts w:ascii="Verdana" w:hAnsi="Verdana"/>
          <w:sz w:val="18"/>
          <w:szCs w:val="18"/>
        </w:rPr>
        <w:t>Το</w:t>
      </w:r>
      <w:r w:rsidR="00E67EBF" w:rsidRPr="003E685E">
        <w:rPr>
          <w:rFonts w:ascii="Verdana" w:hAnsi="Verdana"/>
          <w:sz w:val="18"/>
          <w:szCs w:val="18"/>
        </w:rPr>
        <w:t xml:space="preserve"> </w:t>
      </w:r>
      <w:r w:rsidRPr="003E685E">
        <w:rPr>
          <w:rFonts w:ascii="Verdana" w:hAnsi="Verdana"/>
          <w:b/>
          <w:bCs/>
          <w:sz w:val="18"/>
          <w:szCs w:val="18"/>
        </w:rPr>
        <w:t>Ινστιτούτο</w:t>
      </w:r>
      <w:r w:rsidR="00E67EBF" w:rsidRPr="003E685E">
        <w:rPr>
          <w:rFonts w:ascii="Verdana" w:hAnsi="Verdana"/>
          <w:b/>
          <w:bCs/>
          <w:sz w:val="18"/>
          <w:szCs w:val="18"/>
        </w:rPr>
        <w:t xml:space="preserve"> </w:t>
      </w:r>
      <w:r w:rsidRPr="003E685E">
        <w:rPr>
          <w:rFonts w:ascii="Verdana" w:hAnsi="Verdana"/>
          <w:b/>
          <w:bCs/>
          <w:sz w:val="18"/>
          <w:szCs w:val="18"/>
        </w:rPr>
        <w:t>Τεχνολογίας</w:t>
      </w:r>
      <w:r w:rsidR="00E67EBF" w:rsidRPr="003E685E">
        <w:rPr>
          <w:rFonts w:ascii="Verdana" w:hAnsi="Verdana"/>
          <w:b/>
          <w:bCs/>
          <w:sz w:val="18"/>
          <w:szCs w:val="18"/>
        </w:rPr>
        <w:t xml:space="preserve"> </w:t>
      </w:r>
      <w:r w:rsidRPr="003E685E">
        <w:rPr>
          <w:rFonts w:ascii="Verdana" w:hAnsi="Verdana"/>
          <w:b/>
          <w:bCs/>
          <w:sz w:val="18"/>
          <w:szCs w:val="18"/>
        </w:rPr>
        <w:t>Υπολογιστών</w:t>
      </w:r>
      <w:r w:rsidR="00E67EBF" w:rsidRPr="003E685E">
        <w:rPr>
          <w:rFonts w:ascii="Verdana" w:hAnsi="Verdana"/>
          <w:b/>
          <w:bCs/>
          <w:sz w:val="18"/>
          <w:szCs w:val="18"/>
        </w:rPr>
        <w:t xml:space="preserve"> </w:t>
      </w:r>
      <w:r w:rsidRPr="003E685E">
        <w:rPr>
          <w:rFonts w:ascii="Verdana" w:hAnsi="Verdana"/>
          <w:b/>
          <w:bCs/>
          <w:sz w:val="18"/>
          <w:szCs w:val="18"/>
        </w:rPr>
        <w:t>&amp;</w:t>
      </w:r>
      <w:r w:rsidR="00E67EBF" w:rsidRPr="003E685E">
        <w:rPr>
          <w:rFonts w:ascii="Verdana" w:hAnsi="Verdana"/>
          <w:b/>
          <w:bCs/>
          <w:sz w:val="18"/>
          <w:szCs w:val="18"/>
        </w:rPr>
        <w:t xml:space="preserve"> </w:t>
      </w:r>
      <w:r w:rsidRPr="003E685E">
        <w:rPr>
          <w:rFonts w:ascii="Verdana" w:hAnsi="Verdana"/>
          <w:b/>
          <w:bCs/>
          <w:sz w:val="18"/>
          <w:szCs w:val="18"/>
        </w:rPr>
        <w:t>Εκδόσεων</w:t>
      </w:r>
      <w:r w:rsidR="00E67EBF" w:rsidRPr="003E685E">
        <w:rPr>
          <w:rFonts w:ascii="Verdana" w:hAnsi="Verdana"/>
          <w:b/>
          <w:bCs/>
          <w:sz w:val="18"/>
          <w:szCs w:val="18"/>
        </w:rPr>
        <w:t xml:space="preserve"> </w:t>
      </w:r>
      <w:r w:rsidR="0017326C" w:rsidRPr="003E685E">
        <w:rPr>
          <w:rFonts w:ascii="Verdana" w:hAnsi="Verdana"/>
          <w:b/>
          <w:bCs/>
          <w:sz w:val="18"/>
          <w:szCs w:val="18"/>
        </w:rPr>
        <w:t>(ΙΤΥΕ) «</w:t>
      </w:r>
      <w:r w:rsidRPr="003E685E">
        <w:rPr>
          <w:rFonts w:ascii="Verdana" w:hAnsi="Verdana"/>
          <w:b/>
          <w:bCs/>
          <w:sz w:val="18"/>
          <w:szCs w:val="18"/>
        </w:rPr>
        <w:t>ΔΙΟΦΑΝΤΟΣ</w:t>
      </w:r>
      <w:r w:rsidR="0017326C" w:rsidRPr="003E685E">
        <w:rPr>
          <w:rFonts w:ascii="Verdana" w:hAnsi="Verdana"/>
          <w:b/>
          <w:bCs/>
          <w:sz w:val="18"/>
          <w:szCs w:val="18"/>
        </w:rPr>
        <w:t>»</w:t>
      </w:r>
      <w:r w:rsidR="00E67EBF" w:rsidRPr="003E685E">
        <w:rPr>
          <w:rFonts w:ascii="Verdana" w:hAnsi="Verdana"/>
          <w:b/>
          <w:bCs/>
          <w:sz w:val="18"/>
          <w:szCs w:val="18"/>
        </w:rPr>
        <w:t xml:space="preserve"> </w:t>
      </w:r>
      <w:r w:rsidR="0049105A" w:rsidRPr="00AA2565">
        <w:rPr>
          <w:rFonts w:ascii="Verdana" w:hAnsi="Verdana"/>
          <w:sz w:val="18"/>
          <w:szCs w:val="18"/>
        </w:rPr>
        <w:t>προκηρύσσει</w:t>
      </w:r>
      <w:r w:rsidR="00E67EBF" w:rsidRPr="00AA2565">
        <w:rPr>
          <w:rFonts w:ascii="Verdana" w:hAnsi="Verdana"/>
          <w:sz w:val="18"/>
          <w:szCs w:val="18"/>
        </w:rPr>
        <w:t xml:space="preserve"> </w:t>
      </w:r>
      <w:r w:rsidR="0020498D" w:rsidRPr="00AA2565">
        <w:rPr>
          <w:rFonts w:ascii="Verdana" w:hAnsi="Verdana"/>
          <w:sz w:val="18"/>
          <w:szCs w:val="18"/>
        </w:rPr>
        <w:t xml:space="preserve">συνοπτικό </w:t>
      </w:r>
      <w:r w:rsidR="0049105A" w:rsidRPr="00AA2565">
        <w:rPr>
          <w:rFonts w:ascii="Verdana" w:hAnsi="Verdana"/>
          <w:sz w:val="18"/>
          <w:szCs w:val="18"/>
        </w:rPr>
        <w:t>διαγωνισμό</w:t>
      </w:r>
      <w:r w:rsidR="00E67EBF" w:rsidRPr="00AA2565">
        <w:rPr>
          <w:rFonts w:ascii="Verdana" w:hAnsi="Verdana"/>
          <w:sz w:val="18"/>
          <w:szCs w:val="18"/>
        </w:rPr>
        <w:t xml:space="preserve"> </w:t>
      </w:r>
      <w:r w:rsidR="009B76F2" w:rsidRPr="00AA2565">
        <w:rPr>
          <w:rFonts w:ascii="Verdana" w:hAnsi="Verdana"/>
          <w:sz w:val="18"/>
          <w:szCs w:val="18"/>
        </w:rPr>
        <w:t>με κριτήριο ανάθεσης την πλέον συμφέρουσα από οικονομική άποψη προσφορά</w:t>
      </w:r>
      <w:r w:rsidR="00DE081B" w:rsidRPr="00AA2565">
        <w:rPr>
          <w:rFonts w:ascii="Verdana" w:hAnsi="Verdana"/>
          <w:sz w:val="18"/>
          <w:szCs w:val="18"/>
        </w:rPr>
        <w:t xml:space="preserve"> </w:t>
      </w:r>
      <w:r w:rsidR="00240AE4" w:rsidRPr="00AA2565">
        <w:rPr>
          <w:rFonts w:ascii="Verdana" w:hAnsi="Verdana"/>
          <w:sz w:val="18"/>
          <w:szCs w:val="18"/>
        </w:rPr>
        <w:t>με κριτήριο αποκλειστικά τη χαμηλότερη τιμή</w:t>
      </w:r>
      <w:r w:rsidR="009B76F2" w:rsidRPr="00AA2565">
        <w:rPr>
          <w:rFonts w:ascii="Verdana" w:hAnsi="Verdana"/>
          <w:sz w:val="18"/>
          <w:szCs w:val="18"/>
        </w:rPr>
        <w:t>,</w:t>
      </w:r>
      <w:r w:rsidR="00E67EBF" w:rsidRPr="003E685E">
        <w:rPr>
          <w:rFonts w:ascii="Verdana" w:hAnsi="Verdana"/>
          <w:sz w:val="18"/>
          <w:szCs w:val="18"/>
        </w:rPr>
        <w:t xml:space="preserve"> </w:t>
      </w:r>
      <w:r w:rsidR="004E313B" w:rsidRPr="003E685E">
        <w:rPr>
          <w:rFonts w:ascii="Verdana" w:hAnsi="Verdana"/>
          <w:sz w:val="18"/>
          <w:szCs w:val="18"/>
        </w:rPr>
        <w:t>για</w:t>
      </w:r>
      <w:r w:rsidR="00E67EBF" w:rsidRPr="003E685E">
        <w:rPr>
          <w:rFonts w:ascii="Verdana" w:hAnsi="Verdana"/>
          <w:sz w:val="18"/>
          <w:szCs w:val="18"/>
        </w:rPr>
        <w:t xml:space="preserve"> </w:t>
      </w:r>
      <w:r w:rsidR="004E313B" w:rsidRPr="003E685E">
        <w:rPr>
          <w:rFonts w:ascii="Verdana" w:hAnsi="Verdana"/>
          <w:sz w:val="18"/>
          <w:szCs w:val="18"/>
        </w:rPr>
        <w:t>την</w:t>
      </w:r>
      <w:r w:rsidR="00E67EBF" w:rsidRPr="003E685E">
        <w:rPr>
          <w:rFonts w:ascii="Verdana" w:hAnsi="Verdana"/>
          <w:sz w:val="18"/>
          <w:szCs w:val="18"/>
        </w:rPr>
        <w:t xml:space="preserve"> </w:t>
      </w:r>
      <w:r w:rsidR="004E313B" w:rsidRPr="003E685E">
        <w:rPr>
          <w:rFonts w:ascii="Verdana" w:hAnsi="Verdana"/>
          <w:sz w:val="18"/>
          <w:szCs w:val="18"/>
        </w:rPr>
        <w:t>επιλογή</w:t>
      </w:r>
      <w:r w:rsidR="00E67EBF" w:rsidRPr="003E685E">
        <w:rPr>
          <w:rFonts w:ascii="Verdana" w:hAnsi="Verdana"/>
          <w:sz w:val="18"/>
          <w:szCs w:val="18"/>
        </w:rPr>
        <w:t xml:space="preserve"> </w:t>
      </w:r>
      <w:r w:rsidR="004E313B" w:rsidRPr="003E685E">
        <w:rPr>
          <w:rFonts w:ascii="Verdana" w:hAnsi="Verdana"/>
          <w:sz w:val="18"/>
          <w:szCs w:val="18"/>
        </w:rPr>
        <w:t>αναδόχου</w:t>
      </w:r>
      <w:r w:rsidR="00E67EBF" w:rsidRPr="003E685E">
        <w:rPr>
          <w:rFonts w:ascii="Verdana" w:hAnsi="Verdana"/>
          <w:sz w:val="18"/>
          <w:szCs w:val="18"/>
        </w:rPr>
        <w:t xml:space="preserve"> </w:t>
      </w:r>
      <w:r w:rsidR="004E313B" w:rsidRPr="003E685E">
        <w:rPr>
          <w:rFonts w:ascii="Verdana" w:hAnsi="Verdana"/>
          <w:sz w:val="18"/>
          <w:szCs w:val="18"/>
        </w:rPr>
        <w:t>με</w:t>
      </w:r>
      <w:r w:rsidR="00E67EBF" w:rsidRPr="003E685E">
        <w:rPr>
          <w:rFonts w:ascii="Verdana" w:hAnsi="Verdana"/>
          <w:sz w:val="18"/>
          <w:szCs w:val="18"/>
        </w:rPr>
        <w:t xml:space="preserve"> </w:t>
      </w:r>
      <w:r w:rsidR="004E313B" w:rsidRPr="003E685E">
        <w:rPr>
          <w:rFonts w:ascii="Verdana" w:hAnsi="Verdana"/>
          <w:sz w:val="18"/>
          <w:szCs w:val="18"/>
        </w:rPr>
        <w:t>αντικείμενο</w:t>
      </w:r>
      <w:r w:rsidR="00E67EBF" w:rsidRPr="003E685E">
        <w:rPr>
          <w:rFonts w:ascii="Verdana" w:hAnsi="Verdana"/>
          <w:sz w:val="18"/>
          <w:szCs w:val="18"/>
        </w:rPr>
        <w:t xml:space="preserve"> </w:t>
      </w:r>
      <w:r w:rsidR="004E313B" w:rsidRPr="003E685E">
        <w:rPr>
          <w:rFonts w:ascii="Verdana" w:hAnsi="Verdana"/>
          <w:sz w:val="18"/>
          <w:szCs w:val="18"/>
        </w:rPr>
        <w:t>την</w:t>
      </w:r>
      <w:r w:rsidR="00E67EBF" w:rsidRPr="003E685E">
        <w:rPr>
          <w:rFonts w:ascii="Verdana" w:hAnsi="Verdana"/>
          <w:sz w:val="18"/>
          <w:szCs w:val="18"/>
        </w:rPr>
        <w:t xml:space="preserve"> </w:t>
      </w:r>
      <w:r w:rsidR="00F174C8" w:rsidRPr="00F174C8">
        <w:rPr>
          <w:rFonts w:ascii="Verdana" w:hAnsi="Verdana"/>
          <w:sz w:val="18"/>
          <w:szCs w:val="18"/>
        </w:rPr>
        <w:t xml:space="preserve">ανανέωση των Αδειών Χρήσης Λογισμικού Microsoft για χρονικό διάστημα τριών </w:t>
      </w:r>
      <w:r w:rsidR="00B73063" w:rsidRPr="00B73063">
        <w:rPr>
          <w:rFonts w:ascii="Verdana" w:hAnsi="Verdana"/>
          <w:sz w:val="18"/>
          <w:szCs w:val="18"/>
        </w:rPr>
        <w:t xml:space="preserve">(3) </w:t>
      </w:r>
      <w:r w:rsidR="00F174C8" w:rsidRPr="00F174C8">
        <w:rPr>
          <w:rFonts w:ascii="Verdana" w:hAnsi="Verdana"/>
          <w:sz w:val="18"/>
          <w:szCs w:val="18"/>
        </w:rPr>
        <w:t>ετών για τις ανάγκες των Κεντρικών Συστημάτων και των Διευθύνσεων του ΙΤΥΕ</w:t>
      </w:r>
      <w:r w:rsidR="00F174C8">
        <w:rPr>
          <w:rFonts w:ascii="Verdana" w:hAnsi="Verdana"/>
          <w:sz w:val="18"/>
          <w:szCs w:val="18"/>
        </w:rPr>
        <w:t>.</w:t>
      </w:r>
    </w:p>
    <w:p w:rsidR="004E313B" w:rsidRPr="005A38AB" w:rsidRDefault="005A38AB" w:rsidP="00307FCC">
      <w:pPr>
        <w:pStyle w:val="Heading1"/>
      </w:pPr>
      <w:r w:rsidRPr="005A38AB">
        <w:t>Αντικείμενο Προμήθειας</w:t>
      </w:r>
      <w:r w:rsidR="00E67EBF" w:rsidRPr="005A38AB">
        <w:t xml:space="preserve"> </w:t>
      </w:r>
    </w:p>
    <w:p w:rsidR="002D2390" w:rsidRDefault="00F174C8" w:rsidP="00BA6CB2">
      <w:pPr>
        <w:pStyle w:val="NormalWeb"/>
        <w:spacing w:before="120" w:beforeAutospacing="0" w:after="120" w:afterAutospacing="0" w:line="276" w:lineRule="auto"/>
        <w:ind w:left="284" w:right="-760"/>
        <w:jc w:val="both"/>
        <w:rPr>
          <w:rFonts w:ascii="Verdana" w:hAnsi="Verdana"/>
          <w:sz w:val="18"/>
          <w:szCs w:val="18"/>
        </w:rPr>
      </w:pPr>
      <w:r w:rsidRPr="00F174C8">
        <w:rPr>
          <w:rFonts w:ascii="Verdana" w:hAnsi="Verdana"/>
          <w:sz w:val="18"/>
          <w:szCs w:val="18"/>
        </w:rPr>
        <w:t xml:space="preserve">Αναλυτικά </w:t>
      </w:r>
      <w:r>
        <w:rPr>
          <w:rFonts w:ascii="Verdana" w:hAnsi="Verdana"/>
          <w:sz w:val="18"/>
          <w:szCs w:val="18"/>
        </w:rPr>
        <w:t xml:space="preserve">η ζητούμενη </w:t>
      </w:r>
      <w:r w:rsidRPr="00205ECF">
        <w:rPr>
          <w:rFonts w:ascii="Verdana" w:hAnsi="Verdana"/>
          <w:b/>
          <w:sz w:val="18"/>
          <w:szCs w:val="18"/>
        </w:rPr>
        <w:t>ανανέωση Αδειών Χρήσης Λογισμικού</w:t>
      </w:r>
      <w:r w:rsidRPr="00F174C8">
        <w:rPr>
          <w:rFonts w:ascii="Verdana" w:hAnsi="Verdana"/>
          <w:sz w:val="18"/>
          <w:szCs w:val="18"/>
        </w:rPr>
        <w:t xml:space="preserve"> </w:t>
      </w:r>
      <w:r>
        <w:rPr>
          <w:rFonts w:ascii="Verdana" w:hAnsi="Verdana"/>
          <w:sz w:val="18"/>
          <w:szCs w:val="18"/>
        </w:rPr>
        <w:t>αφορά</w:t>
      </w:r>
      <w:r w:rsidR="002D2390">
        <w:rPr>
          <w:rFonts w:ascii="Verdana" w:hAnsi="Verdana"/>
          <w:sz w:val="18"/>
          <w:szCs w:val="18"/>
        </w:rPr>
        <w:t>:</w:t>
      </w:r>
      <w:r>
        <w:rPr>
          <w:rFonts w:ascii="Verdana" w:hAnsi="Verdana"/>
          <w:sz w:val="18"/>
          <w:szCs w:val="18"/>
        </w:rPr>
        <w:t xml:space="preserve"> </w:t>
      </w:r>
    </w:p>
    <w:p w:rsidR="002D2390" w:rsidRDefault="002D2390" w:rsidP="00515D31">
      <w:pPr>
        <w:pStyle w:val="NormalWeb"/>
        <w:numPr>
          <w:ilvl w:val="0"/>
          <w:numId w:val="13"/>
        </w:numPr>
        <w:spacing w:before="0" w:beforeAutospacing="0" w:after="120" w:afterAutospacing="0" w:line="276" w:lineRule="auto"/>
        <w:ind w:left="567" w:hanging="283"/>
        <w:jc w:val="both"/>
        <w:rPr>
          <w:rFonts w:ascii="Verdana" w:hAnsi="Verdana"/>
          <w:sz w:val="18"/>
          <w:szCs w:val="18"/>
        </w:rPr>
      </w:pPr>
      <w:r>
        <w:rPr>
          <w:rFonts w:ascii="Verdana" w:hAnsi="Verdana"/>
          <w:sz w:val="18"/>
          <w:szCs w:val="18"/>
        </w:rPr>
        <w:t xml:space="preserve">την </w:t>
      </w:r>
      <w:r w:rsidRPr="002D2390">
        <w:rPr>
          <w:rFonts w:ascii="Verdana" w:hAnsi="Verdana"/>
          <w:b/>
          <w:sz w:val="18"/>
          <w:szCs w:val="18"/>
        </w:rPr>
        <w:t>ανανέωση για τρία (3) έτη</w:t>
      </w:r>
      <w:r>
        <w:rPr>
          <w:rFonts w:ascii="Verdana" w:hAnsi="Verdana"/>
          <w:b/>
          <w:sz w:val="18"/>
          <w:szCs w:val="18"/>
        </w:rPr>
        <w:t xml:space="preserve"> </w:t>
      </w:r>
      <w:r w:rsidRPr="002D2390">
        <w:rPr>
          <w:rFonts w:ascii="Verdana" w:hAnsi="Verdana"/>
          <w:sz w:val="18"/>
          <w:szCs w:val="18"/>
        </w:rPr>
        <w:t xml:space="preserve">υπάρχουσας σύμβασης με την </w:t>
      </w:r>
      <w:r w:rsidRPr="002D2390">
        <w:rPr>
          <w:rFonts w:ascii="Verdana" w:hAnsi="Verdana"/>
          <w:sz w:val="18"/>
          <w:szCs w:val="18"/>
          <w:lang w:val="en-US"/>
        </w:rPr>
        <w:t>Microsoft</w:t>
      </w:r>
      <w:r w:rsidRPr="002D2390">
        <w:rPr>
          <w:rFonts w:ascii="Verdana" w:hAnsi="Verdana"/>
          <w:sz w:val="18"/>
          <w:szCs w:val="18"/>
        </w:rPr>
        <w:t xml:space="preserve"> που </w:t>
      </w:r>
      <w:r w:rsidR="00205ECF" w:rsidRPr="002D2390">
        <w:rPr>
          <w:rFonts w:ascii="Verdana" w:hAnsi="Verdana"/>
          <w:sz w:val="18"/>
          <w:szCs w:val="18"/>
        </w:rPr>
        <w:t>λήγει</w:t>
      </w:r>
      <w:r w:rsidRPr="002D2390">
        <w:rPr>
          <w:rFonts w:ascii="Verdana" w:hAnsi="Verdana"/>
          <w:sz w:val="18"/>
          <w:szCs w:val="18"/>
        </w:rPr>
        <w:t xml:space="preserve"> στις 31/10/2017</w:t>
      </w:r>
    </w:p>
    <w:p w:rsidR="00191CFA" w:rsidRPr="003E685E" w:rsidRDefault="00205ECF" w:rsidP="00515D31">
      <w:pPr>
        <w:pStyle w:val="NormalWeb"/>
        <w:numPr>
          <w:ilvl w:val="0"/>
          <w:numId w:val="13"/>
        </w:numPr>
        <w:spacing w:before="0" w:beforeAutospacing="0" w:after="120" w:afterAutospacing="0" w:line="276" w:lineRule="auto"/>
        <w:ind w:left="567" w:right="-760" w:hanging="283"/>
        <w:jc w:val="both"/>
        <w:rPr>
          <w:rFonts w:ascii="Verdana" w:hAnsi="Verdana"/>
          <w:sz w:val="18"/>
          <w:szCs w:val="18"/>
        </w:rPr>
      </w:pPr>
      <w:r>
        <w:rPr>
          <w:rFonts w:ascii="Verdana" w:hAnsi="Verdana"/>
          <w:b/>
          <w:sz w:val="18"/>
          <w:szCs w:val="18"/>
        </w:rPr>
        <w:t xml:space="preserve">για </w:t>
      </w:r>
      <w:r w:rsidR="00F174C8" w:rsidRPr="002D2390">
        <w:rPr>
          <w:rFonts w:ascii="Verdana" w:hAnsi="Verdana"/>
          <w:b/>
          <w:sz w:val="18"/>
          <w:szCs w:val="18"/>
        </w:rPr>
        <w:t>τις άδειες χρήσης</w:t>
      </w:r>
      <w:r w:rsidR="00F174C8" w:rsidRPr="00F174C8">
        <w:rPr>
          <w:rFonts w:ascii="Verdana" w:hAnsi="Verdana"/>
          <w:sz w:val="18"/>
          <w:szCs w:val="18"/>
        </w:rPr>
        <w:t xml:space="preserve"> </w:t>
      </w:r>
      <w:r w:rsidR="002D2390">
        <w:rPr>
          <w:rFonts w:ascii="Verdana" w:hAnsi="Verdana"/>
          <w:sz w:val="18"/>
          <w:szCs w:val="18"/>
        </w:rPr>
        <w:t xml:space="preserve">που </w:t>
      </w:r>
      <w:r w:rsidR="00F174C8" w:rsidRPr="00F174C8">
        <w:rPr>
          <w:rFonts w:ascii="Verdana" w:hAnsi="Verdana"/>
          <w:sz w:val="18"/>
          <w:szCs w:val="18"/>
        </w:rPr>
        <w:t>καταγράφονται στο</w:t>
      </w:r>
      <w:r w:rsidR="00F174C8">
        <w:rPr>
          <w:rFonts w:ascii="Verdana" w:hAnsi="Verdana"/>
          <w:sz w:val="18"/>
          <w:szCs w:val="18"/>
        </w:rPr>
        <w:t>ν ακόλουθο</w:t>
      </w:r>
      <w:r w:rsidR="00F174C8" w:rsidRPr="00F174C8">
        <w:rPr>
          <w:rFonts w:ascii="Verdana" w:hAnsi="Verdana"/>
          <w:sz w:val="18"/>
          <w:szCs w:val="18"/>
        </w:rPr>
        <w:t xml:space="preserve"> </w:t>
      </w:r>
      <w:r w:rsidR="00F174C8">
        <w:rPr>
          <w:rFonts w:ascii="Verdana" w:hAnsi="Verdana"/>
          <w:sz w:val="18"/>
          <w:szCs w:val="18"/>
        </w:rPr>
        <w:t>‘Πίνακα</w:t>
      </w:r>
      <w:r w:rsidR="00F174C8" w:rsidRPr="00F174C8">
        <w:rPr>
          <w:rFonts w:ascii="Verdana" w:hAnsi="Verdana"/>
          <w:sz w:val="18"/>
          <w:szCs w:val="18"/>
        </w:rPr>
        <w:t xml:space="preserve"> Αδειών Χρήσης Λογισμικού’</w:t>
      </w:r>
      <w:r w:rsidR="00457CD4" w:rsidRPr="003E685E">
        <w:rPr>
          <w:rFonts w:ascii="Verdana" w:hAnsi="Verdana"/>
          <w:sz w:val="18"/>
          <w:szCs w:val="18"/>
        </w:rPr>
        <w:t xml:space="preserve"> </w:t>
      </w:r>
    </w:p>
    <w:p w:rsidR="00F174C8" w:rsidRDefault="00F174C8" w:rsidP="00515D31">
      <w:pPr>
        <w:pStyle w:val="NormalWeb"/>
        <w:spacing w:before="0" w:beforeAutospacing="0" w:after="120" w:afterAutospacing="0"/>
        <w:ind w:left="284"/>
        <w:jc w:val="center"/>
        <w:rPr>
          <w:rFonts w:ascii="Verdana" w:hAnsi="Verdana"/>
          <w:b/>
          <w:sz w:val="20"/>
          <w:szCs w:val="20"/>
        </w:rPr>
      </w:pPr>
      <w:r w:rsidRPr="00163B1E">
        <w:rPr>
          <w:rFonts w:ascii="Verdana" w:hAnsi="Verdana"/>
          <w:b/>
          <w:sz w:val="20"/>
          <w:szCs w:val="20"/>
        </w:rPr>
        <w:t xml:space="preserve">Πίνακας </w:t>
      </w:r>
      <w:r>
        <w:rPr>
          <w:rFonts w:ascii="Verdana" w:hAnsi="Verdana"/>
          <w:b/>
          <w:sz w:val="20"/>
          <w:szCs w:val="20"/>
        </w:rPr>
        <w:t>Αδειών Χρήσης Λογισμικού</w:t>
      </w:r>
    </w:p>
    <w:tbl>
      <w:tblPr>
        <w:tblW w:w="478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firstRow="1" w:lastRow="0" w:firstColumn="1" w:lastColumn="0" w:noHBand="0" w:noVBand="1"/>
      </w:tblPr>
      <w:tblGrid>
        <w:gridCol w:w="1681"/>
        <w:gridCol w:w="6456"/>
        <w:gridCol w:w="1088"/>
      </w:tblGrid>
      <w:tr w:rsidR="00411DDE" w:rsidRPr="00893F81" w:rsidTr="00411DDE">
        <w:trPr>
          <w:tblCellSpacing w:w="0" w:type="dxa"/>
          <w:jc w:val="center"/>
        </w:trPr>
        <w:tc>
          <w:tcPr>
            <w:tcW w:w="1704" w:type="dxa"/>
            <w:shd w:val="clear" w:color="auto" w:fill="BFBFBF"/>
            <w:tcMar>
              <w:top w:w="57" w:type="dxa"/>
              <w:left w:w="57" w:type="dxa"/>
              <w:bottom w:w="57" w:type="dxa"/>
              <w:right w:w="57" w:type="dxa"/>
            </w:tcMar>
          </w:tcPr>
          <w:p w:rsidR="00F174C8" w:rsidRPr="005020BE" w:rsidRDefault="00F174C8" w:rsidP="00411DDE">
            <w:pPr>
              <w:jc w:val="center"/>
              <w:rPr>
                <w:rFonts w:ascii="Verdana" w:hAnsi="Verdana"/>
              </w:rPr>
            </w:pPr>
            <w:r>
              <w:rPr>
                <w:rFonts w:ascii="Verdana" w:hAnsi="Verdana"/>
              </w:rPr>
              <w:t>ΚΩΔΙΚΟΣ ΠΡΟΪΟΝΤΟΣ</w:t>
            </w:r>
          </w:p>
        </w:tc>
        <w:tc>
          <w:tcPr>
            <w:tcW w:w="6554" w:type="dxa"/>
            <w:shd w:val="clear" w:color="auto" w:fill="BFBFBF"/>
            <w:tcMar>
              <w:top w:w="57" w:type="dxa"/>
              <w:left w:w="57" w:type="dxa"/>
              <w:bottom w:w="57" w:type="dxa"/>
              <w:right w:w="57" w:type="dxa"/>
            </w:tcMar>
            <w:vAlign w:val="center"/>
          </w:tcPr>
          <w:p w:rsidR="00F174C8" w:rsidRPr="00893F81" w:rsidRDefault="00F174C8" w:rsidP="00411DDE">
            <w:pPr>
              <w:jc w:val="center"/>
              <w:rPr>
                <w:rFonts w:ascii="Verdana" w:hAnsi="Verdana"/>
              </w:rPr>
            </w:pPr>
            <w:r w:rsidRPr="00893F81">
              <w:rPr>
                <w:rFonts w:ascii="Verdana" w:hAnsi="Verdana"/>
              </w:rPr>
              <w:t>ΠΕΡΙΓΡΑΦΗ</w:t>
            </w:r>
          </w:p>
        </w:tc>
        <w:tc>
          <w:tcPr>
            <w:tcW w:w="1103" w:type="dxa"/>
            <w:shd w:val="clear" w:color="auto" w:fill="BFBFBF"/>
            <w:tcMar>
              <w:top w:w="57" w:type="dxa"/>
              <w:left w:w="57" w:type="dxa"/>
              <w:bottom w:w="57" w:type="dxa"/>
              <w:right w:w="57" w:type="dxa"/>
            </w:tcMar>
            <w:vAlign w:val="center"/>
          </w:tcPr>
          <w:p w:rsidR="00F174C8" w:rsidRPr="00893F81" w:rsidRDefault="00F174C8" w:rsidP="00411DDE">
            <w:pPr>
              <w:jc w:val="center"/>
              <w:rPr>
                <w:rFonts w:ascii="Verdana" w:hAnsi="Verdana"/>
              </w:rPr>
            </w:pPr>
            <w:r w:rsidRPr="00893F81">
              <w:rPr>
                <w:rFonts w:ascii="Verdana" w:hAnsi="Verdana"/>
              </w:rPr>
              <w:t>ΠΟΣΟΤΗΤΑ</w:t>
            </w:r>
          </w:p>
        </w:tc>
      </w:tr>
      <w:tr w:rsidR="00411DDE" w:rsidRPr="00893F81" w:rsidTr="00411DDE">
        <w:trPr>
          <w:tblCellSpacing w:w="0" w:type="dxa"/>
          <w:jc w:val="center"/>
        </w:trPr>
        <w:tc>
          <w:tcPr>
            <w:tcW w:w="170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r w:rsidRPr="005020BE">
              <w:rPr>
                <w:rFonts w:ascii="Verdana" w:hAnsi="Verdana"/>
              </w:rPr>
              <w:t>2FJ-00005</w:t>
            </w:r>
          </w:p>
        </w:tc>
        <w:tc>
          <w:tcPr>
            <w:tcW w:w="655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proofErr w:type="spellStart"/>
            <w:r w:rsidRPr="005020BE">
              <w:rPr>
                <w:rFonts w:ascii="Verdana" w:hAnsi="Verdana"/>
                <w:color w:val="000000"/>
                <w:lang w:val="en-US" w:eastAsia="el-GR"/>
              </w:rPr>
              <w:t>OfficeProPlusEdu</w:t>
            </w:r>
            <w:proofErr w:type="spellEnd"/>
            <w:r w:rsidRPr="005020BE">
              <w:rPr>
                <w:rFonts w:ascii="Verdana" w:hAnsi="Verdana"/>
                <w:color w:val="000000"/>
                <w:lang w:val="en-US" w:eastAsia="el-GR"/>
              </w:rPr>
              <w:t xml:space="preserve"> ALNG </w:t>
            </w:r>
            <w:proofErr w:type="spellStart"/>
            <w:r w:rsidRPr="005020BE">
              <w:rPr>
                <w:rFonts w:ascii="Verdana" w:hAnsi="Verdana"/>
                <w:color w:val="000000"/>
                <w:lang w:val="en-US" w:eastAsia="el-GR"/>
              </w:rPr>
              <w:t>LicSAPk</w:t>
            </w:r>
            <w:proofErr w:type="spellEnd"/>
            <w:r w:rsidRPr="005020BE">
              <w:rPr>
                <w:rFonts w:ascii="Verdana" w:hAnsi="Verdana"/>
                <w:color w:val="000000"/>
                <w:lang w:val="en-US" w:eastAsia="el-GR"/>
              </w:rPr>
              <w:t xml:space="preserve"> OLV E 1Y </w:t>
            </w:r>
            <w:proofErr w:type="spellStart"/>
            <w:r w:rsidRPr="005020BE">
              <w:rPr>
                <w:rFonts w:ascii="Verdana" w:hAnsi="Verdana"/>
                <w:color w:val="000000"/>
                <w:lang w:val="en-US" w:eastAsia="el-GR"/>
              </w:rPr>
              <w:t>Acdmc</w:t>
            </w:r>
            <w:proofErr w:type="spellEnd"/>
            <w:r w:rsidRPr="005020BE">
              <w:rPr>
                <w:rFonts w:ascii="Verdana" w:hAnsi="Verdana"/>
                <w:color w:val="000000"/>
                <w:lang w:val="en-US" w:eastAsia="el-GR"/>
              </w:rPr>
              <w:t xml:space="preserve"> </w:t>
            </w:r>
            <w:proofErr w:type="spellStart"/>
            <w:r w:rsidRPr="005020BE">
              <w:rPr>
                <w:rFonts w:ascii="Verdana" w:hAnsi="Verdana"/>
                <w:color w:val="000000"/>
                <w:lang w:val="en-US" w:eastAsia="el-GR"/>
              </w:rPr>
              <w:t>Ent</w:t>
            </w:r>
            <w:proofErr w:type="spellEnd"/>
          </w:p>
        </w:tc>
        <w:tc>
          <w:tcPr>
            <w:tcW w:w="1103" w:type="dxa"/>
            <w:tcMar>
              <w:top w:w="57" w:type="dxa"/>
              <w:left w:w="57" w:type="dxa"/>
              <w:bottom w:w="57" w:type="dxa"/>
              <w:right w:w="57" w:type="dxa"/>
            </w:tcMar>
            <w:vAlign w:val="center"/>
          </w:tcPr>
          <w:p w:rsidR="00F174C8" w:rsidRPr="005020BE" w:rsidRDefault="00F174C8" w:rsidP="00411DDE">
            <w:pPr>
              <w:jc w:val="center"/>
              <w:rPr>
                <w:rFonts w:ascii="Verdana" w:hAnsi="Verdana"/>
              </w:rPr>
            </w:pPr>
            <w:r w:rsidRPr="005020BE">
              <w:rPr>
                <w:rFonts w:ascii="Verdana" w:hAnsi="Verdana"/>
                <w:color w:val="000000"/>
                <w:lang w:eastAsia="el-GR"/>
              </w:rPr>
              <w:t>200</w:t>
            </w:r>
          </w:p>
        </w:tc>
      </w:tr>
      <w:tr w:rsidR="00411DDE" w:rsidRPr="00893F81" w:rsidTr="00411DDE">
        <w:trPr>
          <w:tblCellSpacing w:w="0" w:type="dxa"/>
          <w:jc w:val="center"/>
        </w:trPr>
        <w:tc>
          <w:tcPr>
            <w:tcW w:w="170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r w:rsidRPr="005020BE">
              <w:rPr>
                <w:rFonts w:ascii="Verdana" w:hAnsi="Verdana"/>
              </w:rPr>
              <w:t>381-04234</w:t>
            </w:r>
          </w:p>
        </w:tc>
        <w:tc>
          <w:tcPr>
            <w:tcW w:w="655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proofErr w:type="spellStart"/>
            <w:r w:rsidRPr="005020BE">
              <w:rPr>
                <w:rFonts w:ascii="Verdana" w:hAnsi="Verdana"/>
                <w:color w:val="000000"/>
                <w:lang w:val="en-US" w:eastAsia="el-GR"/>
              </w:rPr>
              <w:t>ExchgStdCAL</w:t>
            </w:r>
            <w:proofErr w:type="spellEnd"/>
            <w:r w:rsidRPr="005020BE">
              <w:rPr>
                <w:rFonts w:ascii="Verdana" w:hAnsi="Verdana"/>
                <w:color w:val="000000"/>
                <w:lang w:val="en-US" w:eastAsia="el-GR"/>
              </w:rPr>
              <w:t xml:space="preserve"> ALNG </w:t>
            </w:r>
            <w:proofErr w:type="spellStart"/>
            <w:r w:rsidRPr="005020BE">
              <w:rPr>
                <w:rFonts w:ascii="Verdana" w:hAnsi="Verdana"/>
                <w:color w:val="000000"/>
                <w:lang w:val="en-US" w:eastAsia="el-GR"/>
              </w:rPr>
              <w:t>LicSAPk</w:t>
            </w:r>
            <w:proofErr w:type="spellEnd"/>
            <w:r w:rsidRPr="005020BE">
              <w:rPr>
                <w:rFonts w:ascii="Verdana" w:hAnsi="Verdana"/>
                <w:color w:val="000000"/>
                <w:lang w:val="en-US" w:eastAsia="el-GR"/>
              </w:rPr>
              <w:t xml:space="preserve"> OLV E 1Y </w:t>
            </w:r>
            <w:proofErr w:type="spellStart"/>
            <w:r w:rsidRPr="005020BE">
              <w:rPr>
                <w:rFonts w:ascii="Verdana" w:hAnsi="Verdana"/>
                <w:color w:val="000000"/>
                <w:lang w:val="en-US" w:eastAsia="el-GR"/>
              </w:rPr>
              <w:t>Acdmc</w:t>
            </w:r>
            <w:proofErr w:type="spellEnd"/>
            <w:r w:rsidRPr="005020BE">
              <w:rPr>
                <w:rFonts w:ascii="Verdana" w:hAnsi="Verdana"/>
                <w:color w:val="000000"/>
                <w:lang w:val="en-US" w:eastAsia="el-GR"/>
              </w:rPr>
              <w:t xml:space="preserve"> </w:t>
            </w:r>
            <w:proofErr w:type="spellStart"/>
            <w:r w:rsidRPr="005020BE">
              <w:rPr>
                <w:rFonts w:ascii="Verdana" w:hAnsi="Verdana"/>
                <w:color w:val="000000"/>
                <w:lang w:val="en-US" w:eastAsia="el-GR"/>
              </w:rPr>
              <w:t>Ent</w:t>
            </w:r>
            <w:proofErr w:type="spellEnd"/>
            <w:r w:rsidRPr="005020BE">
              <w:rPr>
                <w:rFonts w:ascii="Verdana" w:hAnsi="Verdana"/>
                <w:color w:val="000000"/>
                <w:lang w:val="en-US" w:eastAsia="el-GR"/>
              </w:rPr>
              <w:t xml:space="preserve"> </w:t>
            </w:r>
            <w:proofErr w:type="spellStart"/>
            <w:r w:rsidRPr="005020BE">
              <w:rPr>
                <w:rFonts w:ascii="Verdana" w:hAnsi="Verdana"/>
                <w:color w:val="000000"/>
                <w:lang w:val="en-US" w:eastAsia="el-GR"/>
              </w:rPr>
              <w:t>DvcCAL</w:t>
            </w:r>
            <w:proofErr w:type="spellEnd"/>
          </w:p>
        </w:tc>
        <w:tc>
          <w:tcPr>
            <w:tcW w:w="1103" w:type="dxa"/>
            <w:tcMar>
              <w:top w:w="57" w:type="dxa"/>
              <w:left w:w="57" w:type="dxa"/>
              <w:bottom w:w="57" w:type="dxa"/>
              <w:right w:w="57" w:type="dxa"/>
            </w:tcMar>
            <w:vAlign w:val="center"/>
          </w:tcPr>
          <w:p w:rsidR="00F174C8" w:rsidRPr="005020BE" w:rsidRDefault="00F174C8" w:rsidP="00411DDE">
            <w:pPr>
              <w:jc w:val="center"/>
              <w:rPr>
                <w:rFonts w:ascii="Verdana" w:hAnsi="Verdana"/>
              </w:rPr>
            </w:pPr>
            <w:r w:rsidRPr="005020BE">
              <w:rPr>
                <w:rFonts w:ascii="Verdana" w:hAnsi="Verdana"/>
                <w:color w:val="000000"/>
                <w:lang w:eastAsia="el-GR"/>
              </w:rPr>
              <w:t>200</w:t>
            </w:r>
          </w:p>
        </w:tc>
      </w:tr>
      <w:tr w:rsidR="00411DDE" w:rsidRPr="00893F81" w:rsidTr="00411DDE">
        <w:trPr>
          <w:tblCellSpacing w:w="0" w:type="dxa"/>
          <w:jc w:val="center"/>
        </w:trPr>
        <w:tc>
          <w:tcPr>
            <w:tcW w:w="170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r w:rsidRPr="005020BE">
              <w:rPr>
                <w:rFonts w:ascii="Verdana" w:hAnsi="Verdana"/>
              </w:rPr>
              <w:t>395-04412</w:t>
            </w:r>
          </w:p>
        </w:tc>
        <w:tc>
          <w:tcPr>
            <w:tcW w:w="655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proofErr w:type="spellStart"/>
            <w:r w:rsidRPr="005020BE">
              <w:rPr>
                <w:rFonts w:ascii="Verdana" w:hAnsi="Verdana"/>
                <w:color w:val="000000"/>
                <w:lang w:val="en-US" w:eastAsia="el-GR"/>
              </w:rPr>
              <w:t>ExchgSvrEnt</w:t>
            </w:r>
            <w:proofErr w:type="spellEnd"/>
            <w:r w:rsidRPr="005020BE">
              <w:rPr>
                <w:rFonts w:ascii="Verdana" w:hAnsi="Verdana"/>
                <w:color w:val="000000"/>
                <w:lang w:val="en-US" w:eastAsia="el-GR"/>
              </w:rPr>
              <w:t xml:space="preserve"> ALNG </w:t>
            </w:r>
            <w:proofErr w:type="spellStart"/>
            <w:r w:rsidRPr="005020BE">
              <w:rPr>
                <w:rFonts w:ascii="Verdana" w:hAnsi="Verdana"/>
                <w:color w:val="000000"/>
                <w:lang w:val="en-US" w:eastAsia="el-GR"/>
              </w:rPr>
              <w:t>LicSAPk</w:t>
            </w:r>
            <w:proofErr w:type="spellEnd"/>
            <w:r w:rsidRPr="005020BE">
              <w:rPr>
                <w:rFonts w:ascii="Verdana" w:hAnsi="Verdana"/>
                <w:color w:val="000000"/>
                <w:lang w:val="en-US" w:eastAsia="el-GR"/>
              </w:rPr>
              <w:t xml:space="preserve"> OLV E 1Y </w:t>
            </w:r>
            <w:proofErr w:type="spellStart"/>
            <w:r w:rsidRPr="005020BE">
              <w:rPr>
                <w:rFonts w:ascii="Verdana" w:hAnsi="Verdana"/>
                <w:color w:val="000000"/>
                <w:lang w:val="en-US" w:eastAsia="el-GR"/>
              </w:rPr>
              <w:t>Acdmc</w:t>
            </w:r>
            <w:proofErr w:type="spellEnd"/>
            <w:r w:rsidRPr="005020BE">
              <w:rPr>
                <w:rFonts w:ascii="Verdana" w:hAnsi="Verdana"/>
                <w:color w:val="000000"/>
                <w:lang w:val="en-US" w:eastAsia="el-GR"/>
              </w:rPr>
              <w:t xml:space="preserve"> AP</w:t>
            </w:r>
          </w:p>
        </w:tc>
        <w:tc>
          <w:tcPr>
            <w:tcW w:w="1103" w:type="dxa"/>
            <w:tcMar>
              <w:top w:w="57" w:type="dxa"/>
              <w:left w:w="57" w:type="dxa"/>
              <w:bottom w:w="57" w:type="dxa"/>
              <w:right w:w="57" w:type="dxa"/>
            </w:tcMar>
            <w:vAlign w:val="center"/>
          </w:tcPr>
          <w:p w:rsidR="00F174C8" w:rsidRPr="005020BE" w:rsidRDefault="00F174C8" w:rsidP="00411DDE">
            <w:pPr>
              <w:jc w:val="center"/>
              <w:rPr>
                <w:rFonts w:ascii="Verdana" w:hAnsi="Verdana"/>
              </w:rPr>
            </w:pPr>
            <w:r w:rsidRPr="005020BE">
              <w:rPr>
                <w:rFonts w:ascii="Verdana" w:hAnsi="Verdana"/>
                <w:color w:val="000000"/>
                <w:lang w:eastAsia="el-GR"/>
              </w:rPr>
              <w:t>4</w:t>
            </w:r>
          </w:p>
        </w:tc>
      </w:tr>
      <w:tr w:rsidR="00411DDE" w:rsidRPr="00893F81" w:rsidTr="00411DDE">
        <w:trPr>
          <w:tblCellSpacing w:w="0" w:type="dxa"/>
          <w:jc w:val="center"/>
        </w:trPr>
        <w:tc>
          <w:tcPr>
            <w:tcW w:w="170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r w:rsidRPr="005020BE">
              <w:rPr>
                <w:rFonts w:ascii="Verdana" w:hAnsi="Verdana"/>
              </w:rPr>
              <w:t>77D-00161</w:t>
            </w:r>
          </w:p>
        </w:tc>
        <w:tc>
          <w:tcPr>
            <w:tcW w:w="655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proofErr w:type="spellStart"/>
            <w:r w:rsidRPr="005020BE">
              <w:rPr>
                <w:rFonts w:ascii="Verdana" w:hAnsi="Verdana"/>
                <w:color w:val="000000"/>
                <w:lang w:val="en-US" w:eastAsia="el-GR"/>
              </w:rPr>
              <w:t>VSProSubMSDN</w:t>
            </w:r>
            <w:proofErr w:type="spellEnd"/>
            <w:r w:rsidRPr="005020BE">
              <w:rPr>
                <w:rFonts w:ascii="Verdana" w:hAnsi="Verdana"/>
                <w:color w:val="000000"/>
                <w:lang w:val="en-US" w:eastAsia="el-GR"/>
              </w:rPr>
              <w:t xml:space="preserve"> ALNG </w:t>
            </w:r>
            <w:proofErr w:type="spellStart"/>
            <w:r w:rsidRPr="005020BE">
              <w:rPr>
                <w:rFonts w:ascii="Verdana" w:hAnsi="Verdana"/>
                <w:color w:val="000000"/>
                <w:lang w:val="en-US" w:eastAsia="el-GR"/>
              </w:rPr>
              <w:t>LicSAPk</w:t>
            </w:r>
            <w:proofErr w:type="spellEnd"/>
            <w:r w:rsidRPr="005020BE">
              <w:rPr>
                <w:rFonts w:ascii="Verdana" w:hAnsi="Verdana"/>
                <w:color w:val="000000"/>
                <w:lang w:val="en-US" w:eastAsia="el-GR"/>
              </w:rPr>
              <w:t xml:space="preserve"> OLV E 1Y </w:t>
            </w:r>
            <w:proofErr w:type="spellStart"/>
            <w:r w:rsidRPr="005020BE">
              <w:rPr>
                <w:rFonts w:ascii="Verdana" w:hAnsi="Verdana"/>
                <w:color w:val="000000"/>
                <w:lang w:val="en-US" w:eastAsia="el-GR"/>
              </w:rPr>
              <w:t>Acdmc</w:t>
            </w:r>
            <w:proofErr w:type="spellEnd"/>
            <w:r w:rsidRPr="005020BE">
              <w:rPr>
                <w:rFonts w:ascii="Verdana" w:hAnsi="Verdana"/>
                <w:color w:val="000000"/>
                <w:lang w:val="en-US" w:eastAsia="el-GR"/>
              </w:rPr>
              <w:t xml:space="preserve"> AP</w:t>
            </w:r>
          </w:p>
        </w:tc>
        <w:tc>
          <w:tcPr>
            <w:tcW w:w="1103" w:type="dxa"/>
            <w:tcMar>
              <w:top w:w="57" w:type="dxa"/>
              <w:left w:w="57" w:type="dxa"/>
              <w:bottom w:w="57" w:type="dxa"/>
              <w:right w:w="57" w:type="dxa"/>
            </w:tcMar>
            <w:vAlign w:val="center"/>
          </w:tcPr>
          <w:p w:rsidR="00F174C8" w:rsidRPr="005020BE" w:rsidRDefault="00F174C8" w:rsidP="00411DDE">
            <w:pPr>
              <w:jc w:val="center"/>
              <w:rPr>
                <w:rFonts w:ascii="Verdana" w:hAnsi="Verdana"/>
              </w:rPr>
            </w:pPr>
            <w:r w:rsidRPr="005020BE">
              <w:rPr>
                <w:rFonts w:ascii="Verdana" w:hAnsi="Verdana"/>
                <w:color w:val="000000"/>
                <w:lang w:eastAsia="el-GR"/>
              </w:rPr>
              <w:t>10</w:t>
            </w:r>
          </w:p>
        </w:tc>
      </w:tr>
      <w:tr w:rsidR="00411DDE" w:rsidRPr="00893F81" w:rsidTr="00411DDE">
        <w:trPr>
          <w:tblCellSpacing w:w="0" w:type="dxa"/>
          <w:jc w:val="center"/>
        </w:trPr>
        <w:tc>
          <w:tcPr>
            <w:tcW w:w="170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r w:rsidRPr="005020BE">
              <w:rPr>
                <w:rFonts w:ascii="Verdana" w:hAnsi="Verdana"/>
              </w:rPr>
              <w:t>D87-06007</w:t>
            </w:r>
          </w:p>
        </w:tc>
        <w:tc>
          <w:tcPr>
            <w:tcW w:w="655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proofErr w:type="spellStart"/>
            <w:r w:rsidRPr="005020BE">
              <w:rPr>
                <w:rFonts w:ascii="Verdana" w:hAnsi="Verdana"/>
                <w:color w:val="000000"/>
                <w:lang w:val="en-US" w:eastAsia="el-GR"/>
              </w:rPr>
              <w:t>VisioPro</w:t>
            </w:r>
            <w:proofErr w:type="spellEnd"/>
            <w:r w:rsidRPr="005020BE">
              <w:rPr>
                <w:rFonts w:ascii="Verdana" w:hAnsi="Verdana"/>
                <w:color w:val="000000"/>
                <w:lang w:val="en-US" w:eastAsia="el-GR"/>
              </w:rPr>
              <w:t xml:space="preserve"> ALNG </w:t>
            </w:r>
            <w:proofErr w:type="spellStart"/>
            <w:r w:rsidRPr="005020BE">
              <w:rPr>
                <w:rFonts w:ascii="Verdana" w:hAnsi="Verdana"/>
                <w:color w:val="000000"/>
                <w:lang w:val="en-US" w:eastAsia="el-GR"/>
              </w:rPr>
              <w:t>LicSAPk</w:t>
            </w:r>
            <w:proofErr w:type="spellEnd"/>
            <w:r w:rsidRPr="005020BE">
              <w:rPr>
                <w:rFonts w:ascii="Verdana" w:hAnsi="Verdana"/>
                <w:color w:val="000000"/>
                <w:lang w:val="en-US" w:eastAsia="el-GR"/>
              </w:rPr>
              <w:t xml:space="preserve"> OLV E 1Y </w:t>
            </w:r>
            <w:proofErr w:type="spellStart"/>
            <w:r w:rsidRPr="005020BE">
              <w:rPr>
                <w:rFonts w:ascii="Verdana" w:hAnsi="Verdana"/>
                <w:color w:val="000000"/>
                <w:lang w:val="en-US" w:eastAsia="el-GR"/>
              </w:rPr>
              <w:t>Acdmc</w:t>
            </w:r>
            <w:proofErr w:type="spellEnd"/>
            <w:r w:rsidRPr="005020BE">
              <w:rPr>
                <w:rFonts w:ascii="Verdana" w:hAnsi="Verdana"/>
                <w:color w:val="000000"/>
                <w:lang w:val="en-US" w:eastAsia="el-GR"/>
              </w:rPr>
              <w:t xml:space="preserve"> </w:t>
            </w:r>
            <w:proofErr w:type="spellStart"/>
            <w:r w:rsidRPr="005020BE">
              <w:rPr>
                <w:rFonts w:ascii="Verdana" w:hAnsi="Verdana"/>
                <w:color w:val="000000"/>
                <w:lang w:val="en-US" w:eastAsia="el-GR"/>
              </w:rPr>
              <w:t>Ent</w:t>
            </w:r>
            <w:proofErr w:type="spellEnd"/>
          </w:p>
        </w:tc>
        <w:tc>
          <w:tcPr>
            <w:tcW w:w="1103"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r w:rsidRPr="005020BE">
              <w:rPr>
                <w:rFonts w:ascii="Verdana" w:hAnsi="Verdana"/>
                <w:color w:val="000000"/>
                <w:lang w:eastAsia="el-GR"/>
              </w:rPr>
              <w:t>200</w:t>
            </w:r>
          </w:p>
        </w:tc>
      </w:tr>
      <w:tr w:rsidR="00411DDE" w:rsidRPr="00893F81" w:rsidTr="00411DDE">
        <w:trPr>
          <w:tblCellSpacing w:w="0" w:type="dxa"/>
          <w:jc w:val="center"/>
        </w:trPr>
        <w:tc>
          <w:tcPr>
            <w:tcW w:w="170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r w:rsidRPr="005020BE">
              <w:rPr>
                <w:rFonts w:ascii="Verdana" w:hAnsi="Verdana"/>
              </w:rPr>
              <w:t>H30-03429</w:t>
            </w:r>
          </w:p>
        </w:tc>
        <w:tc>
          <w:tcPr>
            <w:tcW w:w="655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proofErr w:type="spellStart"/>
            <w:r w:rsidRPr="005020BE">
              <w:rPr>
                <w:rFonts w:ascii="Verdana" w:hAnsi="Verdana"/>
                <w:color w:val="000000"/>
                <w:lang w:val="en-US" w:eastAsia="el-GR"/>
              </w:rPr>
              <w:t>PrjctPro</w:t>
            </w:r>
            <w:proofErr w:type="spellEnd"/>
            <w:r w:rsidRPr="005020BE">
              <w:rPr>
                <w:rFonts w:ascii="Verdana" w:hAnsi="Verdana"/>
                <w:color w:val="000000"/>
                <w:lang w:val="en-US" w:eastAsia="el-GR"/>
              </w:rPr>
              <w:t xml:space="preserve"> ALNG </w:t>
            </w:r>
            <w:proofErr w:type="spellStart"/>
            <w:r w:rsidRPr="005020BE">
              <w:rPr>
                <w:rFonts w:ascii="Verdana" w:hAnsi="Verdana"/>
                <w:color w:val="000000"/>
                <w:lang w:val="en-US" w:eastAsia="el-GR"/>
              </w:rPr>
              <w:t>LicSAPk</w:t>
            </w:r>
            <w:proofErr w:type="spellEnd"/>
            <w:r w:rsidRPr="005020BE">
              <w:rPr>
                <w:rFonts w:ascii="Verdana" w:hAnsi="Verdana"/>
                <w:color w:val="000000"/>
                <w:lang w:val="en-US" w:eastAsia="el-GR"/>
              </w:rPr>
              <w:t xml:space="preserve"> OLV E 1Y </w:t>
            </w:r>
            <w:proofErr w:type="spellStart"/>
            <w:r w:rsidRPr="005020BE">
              <w:rPr>
                <w:rFonts w:ascii="Verdana" w:hAnsi="Verdana"/>
                <w:color w:val="000000"/>
                <w:lang w:val="en-US" w:eastAsia="el-GR"/>
              </w:rPr>
              <w:t>Acdmc</w:t>
            </w:r>
            <w:proofErr w:type="spellEnd"/>
            <w:r w:rsidRPr="005020BE">
              <w:rPr>
                <w:rFonts w:ascii="Verdana" w:hAnsi="Verdana"/>
                <w:color w:val="000000"/>
                <w:lang w:val="en-US" w:eastAsia="el-GR"/>
              </w:rPr>
              <w:t xml:space="preserve"> </w:t>
            </w:r>
            <w:proofErr w:type="spellStart"/>
            <w:r w:rsidRPr="005020BE">
              <w:rPr>
                <w:rFonts w:ascii="Verdana" w:hAnsi="Verdana"/>
                <w:color w:val="000000"/>
                <w:lang w:val="en-US" w:eastAsia="el-GR"/>
              </w:rPr>
              <w:t>Ent</w:t>
            </w:r>
            <w:proofErr w:type="spellEnd"/>
            <w:r w:rsidRPr="005020BE">
              <w:rPr>
                <w:rFonts w:ascii="Verdana" w:hAnsi="Verdana"/>
                <w:color w:val="000000"/>
                <w:lang w:val="en-US" w:eastAsia="el-GR"/>
              </w:rPr>
              <w:t xml:space="preserve"> w1PrjctSvrCAL</w:t>
            </w:r>
          </w:p>
        </w:tc>
        <w:tc>
          <w:tcPr>
            <w:tcW w:w="1103"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r w:rsidRPr="005020BE">
              <w:rPr>
                <w:rFonts w:ascii="Verdana" w:hAnsi="Verdana"/>
                <w:color w:val="000000"/>
                <w:lang w:eastAsia="el-GR"/>
              </w:rPr>
              <w:t>200</w:t>
            </w:r>
          </w:p>
        </w:tc>
      </w:tr>
      <w:tr w:rsidR="00411DDE" w:rsidRPr="00893F81" w:rsidTr="00411DDE">
        <w:trPr>
          <w:tblCellSpacing w:w="0" w:type="dxa"/>
          <w:jc w:val="center"/>
        </w:trPr>
        <w:tc>
          <w:tcPr>
            <w:tcW w:w="170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r w:rsidRPr="005020BE">
              <w:rPr>
                <w:rFonts w:ascii="Verdana" w:hAnsi="Verdana"/>
              </w:rPr>
              <w:t>KW5-00359</w:t>
            </w:r>
          </w:p>
        </w:tc>
        <w:tc>
          <w:tcPr>
            <w:tcW w:w="655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r w:rsidRPr="005020BE">
              <w:rPr>
                <w:rFonts w:ascii="Verdana" w:hAnsi="Verdana"/>
                <w:color w:val="000000"/>
                <w:lang w:val="en-US" w:eastAsia="el-GR"/>
              </w:rPr>
              <w:t xml:space="preserve">WINEDUE3 ALNG </w:t>
            </w:r>
            <w:proofErr w:type="spellStart"/>
            <w:r w:rsidRPr="005020BE">
              <w:rPr>
                <w:rFonts w:ascii="Verdana" w:hAnsi="Verdana"/>
                <w:color w:val="000000"/>
                <w:lang w:val="en-US" w:eastAsia="el-GR"/>
              </w:rPr>
              <w:t>UpgrdSAPk</w:t>
            </w:r>
            <w:proofErr w:type="spellEnd"/>
            <w:r w:rsidRPr="005020BE">
              <w:rPr>
                <w:rFonts w:ascii="Verdana" w:hAnsi="Verdana"/>
                <w:color w:val="000000"/>
                <w:lang w:val="en-US" w:eastAsia="el-GR"/>
              </w:rPr>
              <w:t xml:space="preserve"> OLV E 1Y </w:t>
            </w:r>
            <w:proofErr w:type="spellStart"/>
            <w:r w:rsidRPr="005020BE">
              <w:rPr>
                <w:rFonts w:ascii="Verdana" w:hAnsi="Verdana"/>
                <w:color w:val="000000"/>
                <w:lang w:val="en-US" w:eastAsia="el-GR"/>
              </w:rPr>
              <w:t>Acdmc</w:t>
            </w:r>
            <w:proofErr w:type="spellEnd"/>
            <w:r w:rsidRPr="005020BE">
              <w:rPr>
                <w:rFonts w:ascii="Verdana" w:hAnsi="Verdana"/>
                <w:color w:val="000000"/>
                <w:lang w:val="en-US" w:eastAsia="el-GR"/>
              </w:rPr>
              <w:t xml:space="preserve"> </w:t>
            </w:r>
            <w:proofErr w:type="spellStart"/>
            <w:r w:rsidRPr="005020BE">
              <w:rPr>
                <w:rFonts w:ascii="Verdana" w:hAnsi="Verdana"/>
                <w:color w:val="000000"/>
                <w:lang w:val="en-US" w:eastAsia="el-GR"/>
              </w:rPr>
              <w:t>Ent</w:t>
            </w:r>
            <w:proofErr w:type="spellEnd"/>
          </w:p>
        </w:tc>
        <w:tc>
          <w:tcPr>
            <w:tcW w:w="1103"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r w:rsidRPr="005020BE">
              <w:rPr>
                <w:rFonts w:ascii="Verdana" w:hAnsi="Verdana"/>
                <w:color w:val="000000"/>
                <w:lang w:eastAsia="el-GR"/>
              </w:rPr>
              <w:t>200</w:t>
            </w:r>
          </w:p>
        </w:tc>
      </w:tr>
      <w:tr w:rsidR="00411DDE" w:rsidRPr="00893F81" w:rsidTr="00411DDE">
        <w:trPr>
          <w:tblCellSpacing w:w="0" w:type="dxa"/>
          <w:jc w:val="center"/>
        </w:trPr>
        <w:tc>
          <w:tcPr>
            <w:tcW w:w="170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r w:rsidRPr="005020BE">
              <w:rPr>
                <w:rFonts w:ascii="Verdana" w:hAnsi="Verdana"/>
              </w:rPr>
              <w:t>R18-03497</w:t>
            </w:r>
          </w:p>
        </w:tc>
        <w:tc>
          <w:tcPr>
            <w:tcW w:w="655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proofErr w:type="spellStart"/>
            <w:r w:rsidRPr="005020BE">
              <w:rPr>
                <w:rFonts w:ascii="Verdana" w:hAnsi="Verdana"/>
                <w:color w:val="000000"/>
                <w:lang w:val="en-US" w:eastAsia="el-GR"/>
              </w:rPr>
              <w:t>WinSvrCAL</w:t>
            </w:r>
            <w:proofErr w:type="spellEnd"/>
            <w:r w:rsidRPr="005020BE">
              <w:rPr>
                <w:rFonts w:ascii="Verdana" w:hAnsi="Verdana"/>
                <w:color w:val="000000"/>
                <w:lang w:val="en-US" w:eastAsia="el-GR"/>
              </w:rPr>
              <w:t xml:space="preserve"> ALNG </w:t>
            </w:r>
            <w:proofErr w:type="spellStart"/>
            <w:r w:rsidRPr="005020BE">
              <w:rPr>
                <w:rFonts w:ascii="Verdana" w:hAnsi="Verdana"/>
                <w:color w:val="000000"/>
                <w:lang w:val="en-US" w:eastAsia="el-GR"/>
              </w:rPr>
              <w:t>LicSAPk</w:t>
            </w:r>
            <w:proofErr w:type="spellEnd"/>
            <w:r w:rsidRPr="005020BE">
              <w:rPr>
                <w:rFonts w:ascii="Verdana" w:hAnsi="Verdana"/>
                <w:color w:val="000000"/>
                <w:lang w:val="en-US" w:eastAsia="el-GR"/>
              </w:rPr>
              <w:t xml:space="preserve"> OLV E 1Y </w:t>
            </w:r>
            <w:proofErr w:type="spellStart"/>
            <w:r w:rsidRPr="005020BE">
              <w:rPr>
                <w:rFonts w:ascii="Verdana" w:hAnsi="Verdana"/>
                <w:color w:val="000000"/>
                <w:lang w:val="en-US" w:eastAsia="el-GR"/>
              </w:rPr>
              <w:t>Acdmc</w:t>
            </w:r>
            <w:proofErr w:type="spellEnd"/>
            <w:r w:rsidRPr="005020BE">
              <w:rPr>
                <w:rFonts w:ascii="Verdana" w:hAnsi="Verdana"/>
                <w:color w:val="000000"/>
                <w:lang w:val="en-US" w:eastAsia="el-GR"/>
              </w:rPr>
              <w:t xml:space="preserve"> </w:t>
            </w:r>
            <w:proofErr w:type="spellStart"/>
            <w:r w:rsidRPr="005020BE">
              <w:rPr>
                <w:rFonts w:ascii="Verdana" w:hAnsi="Verdana"/>
                <w:color w:val="000000"/>
                <w:lang w:val="en-US" w:eastAsia="el-GR"/>
              </w:rPr>
              <w:t>Ent</w:t>
            </w:r>
            <w:proofErr w:type="spellEnd"/>
            <w:r w:rsidRPr="005020BE">
              <w:rPr>
                <w:rFonts w:ascii="Verdana" w:hAnsi="Verdana"/>
                <w:color w:val="000000"/>
                <w:lang w:val="en-US" w:eastAsia="el-GR"/>
              </w:rPr>
              <w:t xml:space="preserve"> </w:t>
            </w:r>
            <w:proofErr w:type="spellStart"/>
            <w:r w:rsidRPr="005020BE">
              <w:rPr>
                <w:rFonts w:ascii="Verdana" w:hAnsi="Verdana"/>
                <w:color w:val="000000"/>
                <w:lang w:val="en-US" w:eastAsia="el-GR"/>
              </w:rPr>
              <w:t>DvcCAL</w:t>
            </w:r>
            <w:proofErr w:type="spellEnd"/>
          </w:p>
        </w:tc>
        <w:tc>
          <w:tcPr>
            <w:tcW w:w="1103" w:type="dxa"/>
            <w:tcMar>
              <w:top w:w="57" w:type="dxa"/>
              <w:left w:w="57" w:type="dxa"/>
              <w:bottom w:w="57" w:type="dxa"/>
              <w:right w:w="57" w:type="dxa"/>
            </w:tcMar>
            <w:vAlign w:val="center"/>
          </w:tcPr>
          <w:p w:rsidR="00F174C8" w:rsidRPr="005020BE" w:rsidRDefault="00F174C8" w:rsidP="00411DDE">
            <w:pPr>
              <w:jc w:val="center"/>
              <w:rPr>
                <w:rFonts w:ascii="Verdana" w:hAnsi="Verdana"/>
              </w:rPr>
            </w:pPr>
            <w:r w:rsidRPr="005020BE">
              <w:rPr>
                <w:rFonts w:ascii="Verdana" w:hAnsi="Verdana"/>
                <w:color w:val="000000"/>
                <w:lang w:eastAsia="el-GR"/>
              </w:rPr>
              <w:t>200</w:t>
            </w:r>
          </w:p>
        </w:tc>
      </w:tr>
      <w:tr w:rsidR="00411DDE" w:rsidRPr="00893F81" w:rsidTr="00411DDE">
        <w:trPr>
          <w:tblCellSpacing w:w="0" w:type="dxa"/>
          <w:jc w:val="center"/>
        </w:trPr>
        <w:tc>
          <w:tcPr>
            <w:tcW w:w="170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r w:rsidRPr="005020BE">
              <w:rPr>
                <w:rFonts w:ascii="Verdana" w:hAnsi="Verdana"/>
              </w:rPr>
              <w:t>S2Y-00002</w:t>
            </w:r>
          </w:p>
        </w:tc>
        <w:tc>
          <w:tcPr>
            <w:tcW w:w="6554"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r w:rsidRPr="005020BE">
              <w:rPr>
                <w:rFonts w:ascii="Verdana" w:hAnsi="Verdana"/>
                <w:color w:val="000000"/>
                <w:lang w:val="en-US" w:eastAsia="el-GR"/>
              </w:rPr>
              <w:t xml:space="preserve">O365ProPlusOpenStudents </w:t>
            </w:r>
            <w:proofErr w:type="spellStart"/>
            <w:r w:rsidRPr="005020BE">
              <w:rPr>
                <w:rFonts w:ascii="Verdana" w:hAnsi="Verdana"/>
                <w:color w:val="000000"/>
                <w:lang w:val="en-US" w:eastAsia="el-GR"/>
              </w:rPr>
              <w:t>ShrdSvr</w:t>
            </w:r>
            <w:proofErr w:type="spellEnd"/>
            <w:r w:rsidRPr="005020BE">
              <w:rPr>
                <w:rFonts w:ascii="Verdana" w:hAnsi="Verdana"/>
                <w:color w:val="000000"/>
                <w:lang w:val="en-US" w:eastAsia="el-GR"/>
              </w:rPr>
              <w:t xml:space="preserve"> ALNG </w:t>
            </w:r>
            <w:proofErr w:type="spellStart"/>
            <w:r w:rsidRPr="005020BE">
              <w:rPr>
                <w:rFonts w:ascii="Verdana" w:hAnsi="Verdana"/>
                <w:color w:val="000000"/>
                <w:lang w:val="en-US" w:eastAsia="el-GR"/>
              </w:rPr>
              <w:t>SubsVL</w:t>
            </w:r>
            <w:proofErr w:type="spellEnd"/>
            <w:r w:rsidRPr="005020BE">
              <w:rPr>
                <w:rFonts w:ascii="Verdana" w:hAnsi="Verdana"/>
                <w:color w:val="000000"/>
                <w:lang w:val="en-US" w:eastAsia="el-GR"/>
              </w:rPr>
              <w:t xml:space="preserve"> OLV NL 1Mth </w:t>
            </w:r>
            <w:proofErr w:type="spellStart"/>
            <w:r w:rsidRPr="005020BE">
              <w:rPr>
                <w:rFonts w:ascii="Verdana" w:hAnsi="Verdana"/>
                <w:color w:val="000000"/>
                <w:lang w:val="en-US" w:eastAsia="el-GR"/>
              </w:rPr>
              <w:t>Acdmc</w:t>
            </w:r>
            <w:proofErr w:type="spellEnd"/>
            <w:r w:rsidRPr="005020BE">
              <w:rPr>
                <w:rFonts w:ascii="Verdana" w:hAnsi="Verdana"/>
                <w:color w:val="000000"/>
                <w:lang w:val="en-US" w:eastAsia="el-GR"/>
              </w:rPr>
              <w:t xml:space="preserve"> </w:t>
            </w:r>
            <w:proofErr w:type="spellStart"/>
            <w:r w:rsidRPr="005020BE">
              <w:rPr>
                <w:rFonts w:ascii="Verdana" w:hAnsi="Verdana"/>
                <w:color w:val="000000"/>
                <w:lang w:val="en-US" w:eastAsia="el-GR"/>
              </w:rPr>
              <w:t>Stdnt</w:t>
            </w:r>
            <w:proofErr w:type="spellEnd"/>
            <w:r w:rsidRPr="005020BE">
              <w:rPr>
                <w:rFonts w:ascii="Verdana" w:hAnsi="Verdana"/>
                <w:color w:val="000000"/>
                <w:lang w:val="en-US" w:eastAsia="el-GR"/>
              </w:rPr>
              <w:t xml:space="preserve"> w/Faculty</w:t>
            </w:r>
          </w:p>
        </w:tc>
        <w:tc>
          <w:tcPr>
            <w:tcW w:w="1103" w:type="dxa"/>
            <w:tcMar>
              <w:top w:w="57" w:type="dxa"/>
              <w:left w:w="57" w:type="dxa"/>
              <w:bottom w:w="57" w:type="dxa"/>
              <w:right w:w="57" w:type="dxa"/>
            </w:tcMar>
            <w:vAlign w:val="center"/>
          </w:tcPr>
          <w:p w:rsidR="00F174C8" w:rsidRPr="005020BE" w:rsidRDefault="00F174C8" w:rsidP="00411DDE">
            <w:pPr>
              <w:jc w:val="center"/>
              <w:rPr>
                <w:rFonts w:ascii="Verdana" w:hAnsi="Verdana"/>
                <w:lang w:val="en-US"/>
              </w:rPr>
            </w:pPr>
            <w:r w:rsidRPr="005020BE">
              <w:rPr>
                <w:rFonts w:ascii="Verdana" w:hAnsi="Verdana"/>
                <w:color w:val="000000"/>
                <w:lang w:eastAsia="el-GR"/>
              </w:rPr>
              <w:t>200</w:t>
            </w:r>
          </w:p>
        </w:tc>
      </w:tr>
    </w:tbl>
    <w:p w:rsidR="00AB12FD" w:rsidRPr="00515D31" w:rsidRDefault="00205ECF" w:rsidP="00307FCC">
      <w:pPr>
        <w:pStyle w:val="Heading1"/>
      </w:pPr>
      <w:r w:rsidRPr="00515D31">
        <w:lastRenderedPageBreak/>
        <w:t xml:space="preserve">Χρηματοδότηση - </w:t>
      </w:r>
      <w:r w:rsidR="00AB12FD" w:rsidRPr="00515D31">
        <w:t>Προϋπολογισμός</w:t>
      </w:r>
      <w:r w:rsidR="00E67EBF" w:rsidRPr="00515D31">
        <w:t xml:space="preserve"> </w:t>
      </w:r>
      <w:r w:rsidR="00616E67" w:rsidRPr="00515D31">
        <w:t>Π</w:t>
      </w:r>
      <w:r w:rsidR="00AB12FD" w:rsidRPr="00515D31">
        <w:t>ρομήθειας</w:t>
      </w:r>
      <w:r w:rsidR="00E67EBF" w:rsidRPr="00515D31">
        <w:t xml:space="preserve"> </w:t>
      </w:r>
    </w:p>
    <w:p w:rsidR="002D2390" w:rsidRDefault="002D2390" w:rsidP="00515D31">
      <w:pPr>
        <w:pStyle w:val="NormalWeb"/>
        <w:spacing w:before="0" w:beforeAutospacing="0" w:after="120" w:afterAutospacing="0"/>
        <w:ind w:left="284"/>
        <w:jc w:val="both"/>
        <w:rPr>
          <w:rFonts w:ascii="Verdana" w:hAnsi="Verdana"/>
          <w:b/>
          <w:sz w:val="18"/>
          <w:szCs w:val="18"/>
        </w:rPr>
      </w:pPr>
      <w:r w:rsidRPr="002D2390">
        <w:rPr>
          <w:rFonts w:ascii="Verdana" w:hAnsi="Verdana"/>
          <w:sz w:val="18"/>
          <w:szCs w:val="18"/>
        </w:rPr>
        <w:t xml:space="preserve">Ο συνολικός προϋπολογισμός της προμήθειας </w:t>
      </w:r>
      <w:r w:rsidR="00F77DF9" w:rsidRPr="003E685E">
        <w:rPr>
          <w:rFonts w:ascii="Verdana" w:hAnsi="Verdana"/>
          <w:sz w:val="18"/>
          <w:szCs w:val="18"/>
        </w:rPr>
        <w:t>ανέρχεται</w:t>
      </w:r>
      <w:r w:rsidR="00E67EBF" w:rsidRPr="003E685E">
        <w:rPr>
          <w:rFonts w:ascii="Verdana" w:hAnsi="Verdana"/>
          <w:sz w:val="18"/>
          <w:szCs w:val="18"/>
        </w:rPr>
        <w:t xml:space="preserve"> </w:t>
      </w:r>
      <w:r w:rsidR="00F77DF9" w:rsidRPr="003E685E">
        <w:rPr>
          <w:rFonts w:ascii="Verdana" w:hAnsi="Verdana"/>
          <w:sz w:val="18"/>
          <w:szCs w:val="18"/>
        </w:rPr>
        <w:t>στο</w:t>
      </w:r>
      <w:r w:rsidR="00E67EBF" w:rsidRPr="003E685E">
        <w:rPr>
          <w:rFonts w:ascii="Verdana" w:hAnsi="Verdana"/>
          <w:sz w:val="18"/>
          <w:szCs w:val="18"/>
        </w:rPr>
        <w:t xml:space="preserve"> </w:t>
      </w:r>
      <w:r w:rsidR="00F77DF9" w:rsidRPr="003E685E">
        <w:rPr>
          <w:rFonts w:ascii="Verdana" w:hAnsi="Verdana"/>
          <w:sz w:val="18"/>
          <w:szCs w:val="18"/>
        </w:rPr>
        <w:t>ποσό</w:t>
      </w:r>
      <w:r w:rsidR="00E67EBF" w:rsidRPr="003E685E">
        <w:rPr>
          <w:rFonts w:ascii="Verdana" w:hAnsi="Verdana"/>
          <w:sz w:val="18"/>
          <w:szCs w:val="18"/>
        </w:rPr>
        <w:t xml:space="preserve"> </w:t>
      </w:r>
      <w:r w:rsidR="00596CE0">
        <w:rPr>
          <w:rFonts w:ascii="Verdana" w:hAnsi="Verdana"/>
          <w:sz w:val="18"/>
          <w:szCs w:val="18"/>
        </w:rPr>
        <w:t xml:space="preserve">των </w:t>
      </w:r>
      <w:r w:rsidR="00F04C70">
        <w:rPr>
          <w:rFonts w:ascii="Verdana" w:hAnsi="Verdana"/>
          <w:b/>
          <w:sz w:val="18"/>
          <w:szCs w:val="18"/>
        </w:rPr>
        <w:t>5</w:t>
      </w:r>
      <w:r w:rsidR="00F04C70" w:rsidRPr="00F04C70">
        <w:rPr>
          <w:rFonts w:ascii="Verdana" w:hAnsi="Verdana"/>
          <w:b/>
          <w:sz w:val="18"/>
          <w:szCs w:val="18"/>
        </w:rPr>
        <w:t>1</w:t>
      </w:r>
      <w:r w:rsidR="00B701AA">
        <w:rPr>
          <w:rFonts w:ascii="Verdana" w:hAnsi="Verdana"/>
          <w:b/>
          <w:sz w:val="18"/>
          <w:szCs w:val="18"/>
        </w:rPr>
        <w:t>.</w:t>
      </w:r>
      <w:r w:rsidR="00F04C70" w:rsidRPr="00F04C70">
        <w:rPr>
          <w:rFonts w:ascii="Verdana" w:hAnsi="Verdana"/>
          <w:b/>
          <w:sz w:val="18"/>
          <w:szCs w:val="18"/>
        </w:rPr>
        <w:t>600</w:t>
      </w:r>
      <w:r w:rsidRPr="002D2390">
        <w:rPr>
          <w:rFonts w:ascii="Verdana" w:hAnsi="Verdana"/>
          <w:b/>
          <w:sz w:val="18"/>
          <w:szCs w:val="18"/>
        </w:rPr>
        <w:t>,00€</w:t>
      </w:r>
      <w:r w:rsidRPr="002D2390">
        <w:rPr>
          <w:rFonts w:ascii="Verdana" w:hAnsi="Verdana"/>
          <w:sz w:val="18"/>
          <w:szCs w:val="18"/>
        </w:rPr>
        <w:t xml:space="preserve"> </w:t>
      </w:r>
      <w:r w:rsidR="00B74700">
        <w:rPr>
          <w:rFonts w:ascii="Verdana" w:hAnsi="Verdana"/>
          <w:b/>
          <w:sz w:val="18"/>
          <w:szCs w:val="18"/>
        </w:rPr>
        <w:t xml:space="preserve">πλέον </w:t>
      </w:r>
      <w:r w:rsidR="00DB3FDC" w:rsidRPr="003E685E">
        <w:rPr>
          <w:rFonts w:ascii="Verdana" w:hAnsi="Verdana"/>
          <w:b/>
          <w:sz w:val="18"/>
          <w:szCs w:val="18"/>
        </w:rPr>
        <w:t>του αναλογούντος ΦΠΑ</w:t>
      </w:r>
      <w:r w:rsidR="00B73063">
        <w:rPr>
          <w:rFonts w:ascii="Verdana" w:hAnsi="Verdana"/>
          <w:b/>
          <w:sz w:val="18"/>
          <w:szCs w:val="18"/>
        </w:rPr>
        <w:t xml:space="preserve"> 24%</w:t>
      </w:r>
      <w:r w:rsidR="00F77DF9" w:rsidRPr="003E685E">
        <w:rPr>
          <w:rFonts w:ascii="Verdana" w:hAnsi="Verdana"/>
          <w:b/>
          <w:sz w:val="18"/>
          <w:szCs w:val="18"/>
        </w:rPr>
        <w:t>.</w:t>
      </w:r>
      <w:r>
        <w:rPr>
          <w:rFonts w:ascii="Verdana" w:hAnsi="Verdana"/>
          <w:b/>
          <w:sz w:val="18"/>
          <w:szCs w:val="18"/>
        </w:rPr>
        <w:t xml:space="preserve"> </w:t>
      </w:r>
    </w:p>
    <w:p w:rsidR="00F70214" w:rsidRDefault="002D2390" w:rsidP="00515D31">
      <w:pPr>
        <w:pStyle w:val="NormalWeb"/>
        <w:spacing w:before="0" w:beforeAutospacing="0" w:after="120" w:afterAutospacing="0"/>
        <w:ind w:left="284"/>
        <w:jc w:val="both"/>
        <w:rPr>
          <w:rFonts w:ascii="Verdana" w:hAnsi="Verdana"/>
          <w:sz w:val="18"/>
          <w:szCs w:val="18"/>
        </w:rPr>
      </w:pPr>
      <w:r w:rsidRPr="002D2390">
        <w:rPr>
          <w:rFonts w:ascii="Verdana" w:hAnsi="Verdana"/>
          <w:sz w:val="18"/>
          <w:szCs w:val="18"/>
        </w:rPr>
        <w:t xml:space="preserve">Η αποπληρωμή της σύμβασης θα γίνει σε </w:t>
      </w:r>
      <w:r w:rsidR="00400F25">
        <w:rPr>
          <w:rFonts w:ascii="Verdana" w:hAnsi="Verdana"/>
          <w:b/>
          <w:sz w:val="18"/>
          <w:szCs w:val="18"/>
        </w:rPr>
        <w:t>-3-</w:t>
      </w:r>
      <w:r w:rsidR="00F04C70" w:rsidRPr="00F04C70">
        <w:rPr>
          <w:rFonts w:ascii="Verdana" w:hAnsi="Verdana"/>
          <w:b/>
          <w:sz w:val="18"/>
          <w:szCs w:val="18"/>
        </w:rPr>
        <w:t xml:space="preserve"> </w:t>
      </w:r>
      <w:r w:rsidRPr="00F04C70">
        <w:rPr>
          <w:rFonts w:ascii="Verdana" w:hAnsi="Verdana"/>
          <w:b/>
          <w:sz w:val="18"/>
          <w:szCs w:val="18"/>
        </w:rPr>
        <w:t>δόσεις</w:t>
      </w:r>
      <w:r w:rsidR="00F04C70">
        <w:rPr>
          <w:rFonts w:ascii="Verdana" w:hAnsi="Verdana"/>
          <w:sz w:val="18"/>
          <w:szCs w:val="18"/>
        </w:rPr>
        <w:t xml:space="preserve"> (στην έναρξη κάθε έτους της τριετούς περιόδου).</w:t>
      </w:r>
    </w:p>
    <w:p w:rsidR="009E1A5C" w:rsidRPr="005A38AB" w:rsidRDefault="009E1A5C" w:rsidP="00307FCC">
      <w:pPr>
        <w:pStyle w:val="Heading1"/>
      </w:pPr>
      <w:r w:rsidRPr="005A38AB">
        <w:t xml:space="preserve">Περιεχόμενο </w:t>
      </w:r>
      <w:r w:rsidR="008E4514" w:rsidRPr="005A38AB">
        <w:t xml:space="preserve">– </w:t>
      </w:r>
      <w:r w:rsidR="00503A35" w:rsidRPr="005A38AB">
        <w:t xml:space="preserve">Υποβολή </w:t>
      </w:r>
      <w:r w:rsidRPr="005A38AB">
        <w:t>Προσφοράς</w:t>
      </w:r>
    </w:p>
    <w:p w:rsidR="00B73063" w:rsidRDefault="00B73063" w:rsidP="00515D31">
      <w:pPr>
        <w:pStyle w:val="NormalWeb"/>
        <w:spacing w:before="0" w:beforeAutospacing="0" w:after="120" w:afterAutospacing="0" w:line="276" w:lineRule="auto"/>
        <w:ind w:left="284"/>
        <w:jc w:val="both"/>
        <w:rPr>
          <w:rFonts w:ascii="Verdana" w:hAnsi="Verdana"/>
          <w:bCs/>
          <w:sz w:val="18"/>
          <w:szCs w:val="18"/>
        </w:rPr>
      </w:pPr>
      <w:r w:rsidRPr="003E685E">
        <w:rPr>
          <w:rFonts w:ascii="Verdana" w:hAnsi="Verdana"/>
          <w:sz w:val="18"/>
          <w:szCs w:val="18"/>
        </w:rPr>
        <w:t>Η προσφορά κάθε διαγωνιζόμενου θα υποβληθεί</w:t>
      </w:r>
      <w:r w:rsidR="00596CE0">
        <w:rPr>
          <w:rFonts w:ascii="Verdana" w:hAnsi="Verdana"/>
          <w:sz w:val="18"/>
          <w:szCs w:val="18"/>
        </w:rPr>
        <w:t xml:space="preserve"> εγγράφως </w:t>
      </w:r>
      <w:r w:rsidRPr="00B73063">
        <w:rPr>
          <w:rFonts w:ascii="Verdana" w:hAnsi="Verdana"/>
          <w:b/>
          <w:sz w:val="18"/>
          <w:szCs w:val="18"/>
        </w:rPr>
        <w:t>σε έναν κυρίως Φάκελο Προσφοράς</w:t>
      </w:r>
      <w:r w:rsidRPr="00B73063">
        <w:rPr>
          <w:rFonts w:ascii="Verdana" w:hAnsi="Verdana"/>
          <w:sz w:val="18"/>
          <w:szCs w:val="18"/>
        </w:rPr>
        <w:t xml:space="preserve"> (ΦΠ), </w:t>
      </w:r>
      <w:r w:rsidRPr="00B73063">
        <w:rPr>
          <w:rFonts w:ascii="Verdana" w:hAnsi="Verdana"/>
          <w:b/>
          <w:sz w:val="18"/>
          <w:szCs w:val="18"/>
        </w:rPr>
        <w:t>κλειστό</w:t>
      </w:r>
      <w:r w:rsidRPr="003E685E">
        <w:rPr>
          <w:rFonts w:ascii="Verdana" w:hAnsi="Verdana"/>
          <w:sz w:val="18"/>
          <w:szCs w:val="18"/>
        </w:rPr>
        <w:t xml:space="preserve">,  </w:t>
      </w:r>
      <w:r>
        <w:rPr>
          <w:rFonts w:ascii="Verdana" w:hAnsi="Verdana"/>
          <w:sz w:val="18"/>
          <w:szCs w:val="18"/>
        </w:rPr>
        <w:t xml:space="preserve">και </w:t>
      </w:r>
      <w:r w:rsidR="009E1A5C" w:rsidRPr="003E685E">
        <w:rPr>
          <w:rFonts w:ascii="Verdana" w:hAnsi="Verdana"/>
          <w:bCs/>
          <w:sz w:val="18"/>
          <w:szCs w:val="18"/>
        </w:rPr>
        <w:t xml:space="preserve">θα </w:t>
      </w:r>
      <w:r>
        <w:rPr>
          <w:rFonts w:ascii="Verdana" w:hAnsi="Verdana"/>
          <w:bCs/>
          <w:sz w:val="18"/>
          <w:szCs w:val="18"/>
        </w:rPr>
        <w:t>περιλαμβάνει</w:t>
      </w:r>
      <w:r w:rsidR="007C4337" w:rsidRPr="003E685E">
        <w:rPr>
          <w:rFonts w:ascii="Verdana" w:hAnsi="Verdana"/>
          <w:bCs/>
          <w:sz w:val="18"/>
          <w:szCs w:val="18"/>
        </w:rPr>
        <w:t xml:space="preserve"> </w:t>
      </w:r>
      <w:r>
        <w:rPr>
          <w:rFonts w:ascii="Verdana" w:hAnsi="Verdana"/>
          <w:bCs/>
          <w:sz w:val="18"/>
          <w:szCs w:val="18"/>
        </w:rPr>
        <w:t xml:space="preserve">τα ακόλουθα </w:t>
      </w:r>
      <w:r w:rsidR="007C4337" w:rsidRPr="003E685E">
        <w:rPr>
          <w:rFonts w:ascii="Verdana" w:hAnsi="Verdana"/>
          <w:bCs/>
          <w:sz w:val="18"/>
          <w:szCs w:val="18"/>
        </w:rPr>
        <w:t>μέρη</w:t>
      </w:r>
      <w:r w:rsidR="009E1A5C" w:rsidRPr="003E685E">
        <w:rPr>
          <w:rFonts w:ascii="Verdana" w:hAnsi="Verdana"/>
          <w:bCs/>
          <w:sz w:val="18"/>
          <w:szCs w:val="18"/>
        </w:rPr>
        <w:t xml:space="preserve">: </w:t>
      </w:r>
    </w:p>
    <w:p w:rsidR="00B73063" w:rsidRPr="00B73063" w:rsidRDefault="009E1A5C" w:rsidP="00515D31">
      <w:pPr>
        <w:spacing w:after="120" w:line="276" w:lineRule="auto"/>
        <w:ind w:left="567"/>
        <w:jc w:val="both"/>
        <w:rPr>
          <w:rFonts w:ascii="Verdana" w:hAnsi="Verdana" w:cs="Tahoma"/>
          <w:sz w:val="18"/>
          <w:szCs w:val="18"/>
        </w:rPr>
      </w:pPr>
      <w:r w:rsidRPr="00B73063">
        <w:rPr>
          <w:rFonts w:ascii="Verdana" w:hAnsi="Verdana" w:cs="Tahoma"/>
          <w:sz w:val="18"/>
          <w:szCs w:val="18"/>
        </w:rPr>
        <w:t xml:space="preserve">α) Δικαιολογητικά </w:t>
      </w:r>
    </w:p>
    <w:p w:rsidR="00B73063" w:rsidRPr="00B73063" w:rsidRDefault="009E1A5C" w:rsidP="00515D31">
      <w:pPr>
        <w:spacing w:after="120" w:line="276" w:lineRule="auto"/>
        <w:ind w:left="567"/>
        <w:jc w:val="both"/>
        <w:rPr>
          <w:rFonts w:ascii="Verdana" w:hAnsi="Verdana" w:cs="Tahoma"/>
          <w:sz w:val="18"/>
          <w:szCs w:val="18"/>
        </w:rPr>
      </w:pPr>
      <w:r w:rsidRPr="00B73063">
        <w:rPr>
          <w:rFonts w:ascii="Verdana" w:hAnsi="Verdana" w:cs="Tahoma"/>
          <w:sz w:val="18"/>
          <w:szCs w:val="18"/>
        </w:rPr>
        <w:t xml:space="preserve">β) </w:t>
      </w:r>
      <w:r w:rsidRPr="000C3BF2">
        <w:rPr>
          <w:rFonts w:ascii="Verdana" w:hAnsi="Verdana" w:cs="Tahoma"/>
          <w:sz w:val="18"/>
          <w:szCs w:val="18"/>
        </w:rPr>
        <w:t>Οικονομ</w:t>
      </w:r>
      <w:r w:rsidR="00515D31" w:rsidRPr="000C3BF2">
        <w:rPr>
          <w:rFonts w:ascii="Verdana" w:hAnsi="Verdana" w:cs="Tahoma"/>
          <w:sz w:val="18"/>
          <w:szCs w:val="18"/>
        </w:rPr>
        <w:t>οτεχνική</w:t>
      </w:r>
      <w:r w:rsidRPr="000C3BF2">
        <w:rPr>
          <w:rFonts w:ascii="Verdana" w:hAnsi="Verdana" w:cs="Tahoma"/>
          <w:sz w:val="18"/>
          <w:szCs w:val="18"/>
        </w:rPr>
        <w:t xml:space="preserve"> Προσφορά</w:t>
      </w:r>
      <w:r w:rsidR="00734C82" w:rsidRPr="00B73063">
        <w:rPr>
          <w:rFonts w:ascii="Verdana" w:hAnsi="Verdana" w:cs="Tahoma"/>
          <w:sz w:val="18"/>
          <w:szCs w:val="18"/>
        </w:rPr>
        <w:t xml:space="preserve"> </w:t>
      </w:r>
    </w:p>
    <w:p w:rsidR="00B27663" w:rsidRPr="003E685E" w:rsidRDefault="00734C82" w:rsidP="00515D31">
      <w:pPr>
        <w:pStyle w:val="NormalWeb"/>
        <w:spacing w:before="0" w:beforeAutospacing="0" w:after="120" w:afterAutospacing="0" w:line="276" w:lineRule="auto"/>
        <w:ind w:left="284"/>
        <w:jc w:val="both"/>
        <w:rPr>
          <w:rFonts w:ascii="Verdana" w:hAnsi="Verdana"/>
          <w:bCs/>
          <w:sz w:val="18"/>
          <w:szCs w:val="18"/>
        </w:rPr>
      </w:pPr>
      <w:r w:rsidRPr="003E685E">
        <w:rPr>
          <w:rFonts w:ascii="Verdana" w:hAnsi="Verdana"/>
          <w:bCs/>
          <w:sz w:val="18"/>
          <w:szCs w:val="18"/>
        </w:rPr>
        <w:t xml:space="preserve">όπως αναλύεται </w:t>
      </w:r>
      <w:r w:rsidR="008E4514">
        <w:rPr>
          <w:rFonts w:ascii="Verdana" w:hAnsi="Verdana"/>
          <w:bCs/>
          <w:sz w:val="18"/>
          <w:szCs w:val="18"/>
        </w:rPr>
        <w:t>στις επόμενες παραγράφους</w:t>
      </w:r>
      <w:r w:rsidR="00515D31">
        <w:rPr>
          <w:rFonts w:ascii="Verdana" w:hAnsi="Verdana"/>
          <w:bCs/>
          <w:sz w:val="18"/>
          <w:szCs w:val="18"/>
        </w:rPr>
        <w:t>.</w:t>
      </w:r>
    </w:p>
    <w:p w:rsidR="008E4514" w:rsidRPr="003E685E" w:rsidRDefault="008E4514" w:rsidP="00515D31">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sz w:val="18"/>
          <w:szCs w:val="18"/>
        </w:rPr>
        <w:t xml:space="preserve">Ο κυρίως Φάκελος Προσφοράς (ΦΠ) </w:t>
      </w:r>
      <w:r w:rsidRPr="00B701AA">
        <w:rPr>
          <w:rFonts w:ascii="Verdana" w:hAnsi="Verdana"/>
          <w:b/>
          <w:sz w:val="18"/>
          <w:szCs w:val="18"/>
        </w:rPr>
        <w:t>θα αναφέρει τα πλήρη στοιχεία</w:t>
      </w:r>
      <w:r w:rsidR="00B701AA">
        <w:rPr>
          <w:rFonts w:ascii="Verdana" w:hAnsi="Verdana"/>
          <w:sz w:val="18"/>
          <w:szCs w:val="18"/>
        </w:rPr>
        <w:t xml:space="preserve"> του αποστολέα και θα φέρει</w:t>
      </w:r>
      <w:r w:rsidRPr="003E685E">
        <w:rPr>
          <w:rFonts w:ascii="Verdana" w:hAnsi="Verdana"/>
          <w:sz w:val="18"/>
          <w:szCs w:val="18"/>
        </w:rPr>
        <w:t xml:space="preserve"> </w:t>
      </w:r>
      <w:r w:rsidRPr="00B701AA">
        <w:rPr>
          <w:rFonts w:ascii="Verdana" w:hAnsi="Verdana"/>
          <w:b/>
          <w:sz w:val="18"/>
          <w:szCs w:val="18"/>
        </w:rPr>
        <w:t>την ένδειξη:</w:t>
      </w:r>
    </w:p>
    <w:p w:rsidR="008E4514" w:rsidRPr="003E685E" w:rsidRDefault="008E4514" w:rsidP="00BA6CB2">
      <w:pPr>
        <w:pBdr>
          <w:top w:val="single" w:sz="4" w:space="1" w:color="auto"/>
          <w:left w:val="single" w:sz="4" w:space="4" w:color="auto"/>
          <w:bottom w:val="single" w:sz="4" w:space="0" w:color="auto"/>
          <w:right w:val="single" w:sz="4" w:space="4" w:color="auto"/>
        </w:pBdr>
        <w:suppressAutoHyphens/>
        <w:spacing w:before="240" w:after="120"/>
        <w:ind w:left="284"/>
        <w:jc w:val="center"/>
        <w:rPr>
          <w:rFonts w:ascii="Verdana" w:eastAsia="Verdana" w:hAnsi="Verdana" w:cs="Verdana"/>
          <w:b/>
          <w:sz w:val="18"/>
          <w:szCs w:val="18"/>
          <w:lang w:eastAsia="zh-CN"/>
        </w:rPr>
      </w:pPr>
      <w:r w:rsidRPr="003E685E">
        <w:rPr>
          <w:rFonts w:ascii="Verdana" w:hAnsi="Verdana" w:cs="Verdana"/>
          <w:b/>
          <w:sz w:val="18"/>
          <w:szCs w:val="18"/>
          <w:lang w:eastAsia="zh-CN"/>
        </w:rPr>
        <w:t>ΦΑΚΕΛΟΣ</w:t>
      </w:r>
      <w:r w:rsidRPr="003E685E">
        <w:rPr>
          <w:rFonts w:ascii="Verdana" w:eastAsia="Verdana" w:hAnsi="Verdana" w:cs="Verdana"/>
          <w:b/>
          <w:sz w:val="18"/>
          <w:szCs w:val="18"/>
          <w:lang w:eastAsia="zh-CN"/>
        </w:rPr>
        <w:t xml:space="preserve"> </w:t>
      </w:r>
      <w:r w:rsidRPr="003E685E">
        <w:rPr>
          <w:rFonts w:ascii="Verdana" w:hAnsi="Verdana" w:cs="Verdana"/>
          <w:b/>
          <w:sz w:val="18"/>
          <w:szCs w:val="18"/>
          <w:lang w:eastAsia="zh-CN"/>
        </w:rPr>
        <w:t>ΠΡΟΣΦΟΡΑΣ</w:t>
      </w:r>
    </w:p>
    <w:p w:rsidR="008E4514" w:rsidRPr="003E685E" w:rsidRDefault="008E4514" w:rsidP="00BA6CB2">
      <w:pPr>
        <w:pBdr>
          <w:top w:val="single" w:sz="4" w:space="1" w:color="auto"/>
          <w:left w:val="single" w:sz="4" w:space="4" w:color="auto"/>
          <w:bottom w:val="single" w:sz="4" w:space="0" w:color="auto"/>
          <w:right w:val="single" w:sz="4" w:space="4" w:color="auto"/>
        </w:pBdr>
        <w:suppressAutoHyphens/>
        <w:spacing w:before="120" w:after="120"/>
        <w:ind w:left="284"/>
        <w:jc w:val="center"/>
        <w:rPr>
          <w:rFonts w:ascii="Verdana" w:hAnsi="Verdana" w:cs="Verdana"/>
          <w:b/>
          <w:sz w:val="18"/>
          <w:szCs w:val="18"/>
          <w:lang w:eastAsia="zh-CN"/>
        </w:rPr>
      </w:pPr>
      <w:r w:rsidRPr="003E685E">
        <w:rPr>
          <w:rFonts w:ascii="Verdana" w:hAnsi="Verdana" w:cs="Verdana"/>
          <w:b/>
          <w:sz w:val="18"/>
          <w:szCs w:val="18"/>
          <w:lang w:eastAsia="zh-CN"/>
        </w:rPr>
        <w:t>ΓΙΑ</w:t>
      </w:r>
      <w:r w:rsidRPr="003E685E">
        <w:rPr>
          <w:rFonts w:ascii="Verdana" w:eastAsia="Verdana" w:hAnsi="Verdana" w:cs="Verdana"/>
          <w:b/>
          <w:sz w:val="18"/>
          <w:szCs w:val="18"/>
          <w:lang w:eastAsia="zh-CN"/>
        </w:rPr>
        <w:t xml:space="preserve"> </w:t>
      </w:r>
      <w:r w:rsidRPr="003E685E">
        <w:rPr>
          <w:rFonts w:ascii="Verdana" w:hAnsi="Verdana" w:cs="Verdana"/>
          <w:b/>
          <w:sz w:val="18"/>
          <w:szCs w:val="18"/>
          <w:lang w:eastAsia="zh-CN"/>
        </w:rPr>
        <w:t>ΤΟΝ</w:t>
      </w:r>
      <w:r w:rsidRPr="003E685E">
        <w:rPr>
          <w:rFonts w:ascii="Verdana" w:eastAsia="Verdana" w:hAnsi="Verdana" w:cs="Verdana"/>
          <w:b/>
          <w:sz w:val="18"/>
          <w:szCs w:val="18"/>
          <w:lang w:eastAsia="zh-CN"/>
        </w:rPr>
        <w:t xml:space="preserve"> </w:t>
      </w:r>
      <w:r w:rsidRPr="003E685E">
        <w:rPr>
          <w:rFonts w:ascii="Verdana" w:hAnsi="Verdana" w:cs="Verdana"/>
          <w:b/>
          <w:sz w:val="18"/>
          <w:szCs w:val="18"/>
          <w:lang w:eastAsia="zh-CN"/>
        </w:rPr>
        <w:t>ΣΥΝΟΠΤΙΚΟ</w:t>
      </w:r>
      <w:r w:rsidRPr="003E685E">
        <w:rPr>
          <w:rFonts w:ascii="Verdana" w:eastAsia="Verdana" w:hAnsi="Verdana" w:cs="Verdana"/>
          <w:b/>
          <w:sz w:val="18"/>
          <w:szCs w:val="18"/>
          <w:lang w:eastAsia="zh-CN"/>
        </w:rPr>
        <w:t xml:space="preserve"> </w:t>
      </w:r>
      <w:r w:rsidRPr="003E685E">
        <w:rPr>
          <w:rFonts w:ascii="Verdana" w:hAnsi="Verdana" w:cs="Verdana"/>
          <w:b/>
          <w:sz w:val="18"/>
          <w:szCs w:val="18"/>
          <w:lang w:eastAsia="zh-CN"/>
        </w:rPr>
        <w:t xml:space="preserve">ΔΙΑΓΩΝΙΣΜΟ </w:t>
      </w:r>
      <w:r w:rsidRPr="008E7AFB">
        <w:rPr>
          <w:rFonts w:ascii="Verdana" w:hAnsi="Verdana" w:cs="Verdana"/>
          <w:b/>
          <w:sz w:val="18"/>
          <w:szCs w:val="18"/>
          <w:lang w:eastAsia="zh-CN"/>
        </w:rPr>
        <w:t xml:space="preserve">Π </w:t>
      </w:r>
      <w:r w:rsidR="007A1BA0" w:rsidRPr="007A1BA0">
        <w:rPr>
          <w:rFonts w:ascii="Verdana" w:hAnsi="Verdana" w:cs="Verdana"/>
          <w:b/>
          <w:sz w:val="18"/>
          <w:szCs w:val="18"/>
          <w:lang w:eastAsia="zh-CN"/>
        </w:rPr>
        <w:t>822</w:t>
      </w:r>
      <w:r w:rsidRPr="008E7AFB">
        <w:rPr>
          <w:rFonts w:ascii="Verdana" w:hAnsi="Verdana" w:cs="Verdana"/>
          <w:b/>
          <w:sz w:val="18"/>
          <w:szCs w:val="18"/>
          <w:lang w:eastAsia="zh-CN"/>
        </w:rPr>
        <w:t>/</w:t>
      </w:r>
      <w:r w:rsidR="007A1BA0" w:rsidRPr="007A1BA0">
        <w:rPr>
          <w:rFonts w:ascii="Verdana" w:hAnsi="Verdana" w:cs="Verdana"/>
          <w:b/>
          <w:sz w:val="18"/>
          <w:szCs w:val="18"/>
          <w:lang w:eastAsia="zh-CN"/>
        </w:rPr>
        <w:t>26</w:t>
      </w:r>
      <w:r w:rsidR="00411DDE" w:rsidRPr="008E7AFB">
        <w:rPr>
          <w:rFonts w:ascii="Verdana" w:hAnsi="Verdana" w:cs="Verdana"/>
          <w:b/>
          <w:sz w:val="18"/>
          <w:szCs w:val="18"/>
          <w:lang w:eastAsia="zh-CN"/>
        </w:rPr>
        <w:t>.09</w:t>
      </w:r>
      <w:r w:rsidRPr="008E7AFB">
        <w:rPr>
          <w:rFonts w:ascii="Verdana" w:hAnsi="Verdana" w:cs="Verdana"/>
          <w:b/>
          <w:sz w:val="18"/>
          <w:szCs w:val="18"/>
          <w:lang w:eastAsia="zh-CN"/>
        </w:rPr>
        <w:t>.2017</w:t>
      </w:r>
    </w:p>
    <w:p w:rsidR="008E4514" w:rsidRPr="00920E36" w:rsidRDefault="008E4514" w:rsidP="00BA6CB2">
      <w:pPr>
        <w:pBdr>
          <w:top w:val="single" w:sz="4" w:space="1" w:color="auto"/>
          <w:left w:val="single" w:sz="4" w:space="4" w:color="auto"/>
          <w:bottom w:val="single" w:sz="4" w:space="0" w:color="auto"/>
          <w:right w:val="single" w:sz="4" w:space="4" w:color="auto"/>
        </w:pBdr>
        <w:ind w:left="284"/>
        <w:jc w:val="center"/>
        <w:rPr>
          <w:rFonts w:ascii="Verdana" w:hAnsi="Verdana"/>
          <w:b/>
          <w:sz w:val="18"/>
          <w:szCs w:val="18"/>
          <w:lang w:eastAsia="el-GR"/>
        </w:rPr>
      </w:pPr>
      <w:r w:rsidRPr="00920E36">
        <w:rPr>
          <w:rFonts w:ascii="Verdana" w:hAnsi="Verdana"/>
          <w:b/>
          <w:sz w:val="18"/>
          <w:szCs w:val="18"/>
          <w:lang w:eastAsia="el-GR"/>
        </w:rPr>
        <w:t>«</w:t>
      </w:r>
      <w:r w:rsidRPr="00B73063">
        <w:rPr>
          <w:rFonts w:ascii="Verdana" w:hAnsi="Verdana"/>
          <w:b/>
          <w:sz w:val="18"/>
          <w:szCs w:val="18"/>
          <w:lang w:eastAsia="el-GR"/>
        </w:rPr>
        <w:t>Ανανέωση Αδειών Χρήσης Λογισμικού  Microsoft για τις ανάγκες του ΙΤΥΕ</w:t>
      </w:r>
      <w:r w:rsidRPr="00920E36">
        <w:rPr>
          <w:rFonts w:ascii="Verdana" w:hAnsi="Verdana"/>
          <w:b/>
          <w:sz w:val="18"/>
          <w:szCs w:val="18"/>
          <w:lang w:eastAsia="el-GR"/>
        </w:rPr>
        <w:t>»</w:t>
      </w:r>
    </w:p>
    <w:p w:rsidR="008E4514" w:rsidRPr="003E685E" w:rsidRDefault="008E4514" w:rsidP="00BA6CB2">
      <w:pPr>
        <w:pBdr>
          <w:top w:val="single" w:sz="4" w:space="1" w:color="auto"/>
          <w:left w:val="single" w:sz="4" w:space="4" w:color="auto"/>
          <w:bottom w:val="single" w:sz="4" w:space="0" w:color="auto"/>
          <w:right w:val="single" w:sz="4" w:space="4" w:color="auto"/>
        </w:pBdr>
        <w:suppressAutoHyphens/>
        <w:spacing w:before="120" w:after="120"/>
        <w:ind w:left="284"/>
        <w:jc w:val="center"/>
        <w:rPr>
          <w:rFonts w:ascii="Verdana" w:hAnsi="Verdana"/>
          <w:b/>
          <w:sz w:val="18"/>
          <w:szCs w:val="18"/>
        </w:rPr>
      </w:pPr>
      <w:r w:rsidRPr="003E685E">
        <w:rPr>
          <w:rFonts w:ascii="Verdana" w:hAnsi="Verdana"/>
          <w:b/>
          <w:sz w:val="18"/>
          <w:szCs w:val="18"/>
        </w:rPr>
        <w:t xml:space="preserve"> </w:t>
      </w:r>
    </w:p>
    <w:p w:rsidR="008E4514" w:rsidRPr="003E685E" w:rsidRDefault="008E4514" w:rsidP="00BA6CB2">
      <w:pPr>
        <w:pBdr>
          <w:top w:val="single" w:sz="4" w:space="1" w:color="auto"/>
          <w:left w:val="single" w:sz="4" w:space="4" w:color="auto"/>
          <w:bottom w:val="single" w:sz="4" w:space="0" w:color="auto"/>
          <w:right w:val="single" w:sz="4" w:space="4" w:color="auto"/>
        </w:pBdr>
        <w:suppressAutoHyphens/>
        <w:spacing w:before="120" w:after="60"/>
        <w:ind w:left="284"/>
        <w:jc w:val="center"/>
        <w:rPr>
          <w:rFonts w:ascii="Verdana" w:hAnsi="Verdana" w:cs="Verdana"/>
          <w:sz w:val="18"/>
          <w:szCs w:val="18"/>
          <w:lang w:eastAsia="zh-CN"/>
        </w:rPr>
      </w:pPr>
      <w:r w:rsidRPr="003E685E">
        <w:rPr>
          <w:rFonts w:ascii="Verdana" w:hAnsi="Verdana" w:cs="Verdana"/>
          <w:sz w:val="18"/>
          <w:szCs w:val="18"/>
          <w:lang w:eastAsia="zh-CN"/>
        </w:rPr>
        <w:t>Αναθέτουσα</w:t>
      </w:r>
      <w:r w:rsidRPr="003E685E">
        <w:rPr>
          <w:rFonts w:ascii="Verdana" w:eastAsia="Verdana" w:hAnsi="Verdana" w:cs="Verdana"/>
          <w:sz w:val="18"/>
          <w:szCs w:val="18"/>
          <w:lang w:eastAsia="zh-CN"/>
        </w:rPr>
        <w:t xml:space="preserve"> </w:t>
      </w:r>
      <w:r w:rsidRPr="003E685E">
        <w:rPr>
          <w:rFonts w:ascii="Verdana" w:hAnsi="Verdana" w:cs="Verdana"/>
          <w:sz w:val="18"/>
          <w:szCs w:val="18"/>
          <w:lang w:eastAsia="zh-CN"/>
        </w:rPr>
        <w:t>Αρχή:</w:t>
      </w:r>
      <w:r w:rsidRPr="003E685E">
        <w:rPr>
          <w:rFonts w:ascii="Verdana" w:eastAsia="Verdana" w:hAnsi="Verdana" w:cs="Verdana"/>
          <w:sz w:val="18"/>
          <w:szCs w:val="18"/>
          <w:lang w:eastAsia="zh-CN"/>
        </w:rPr>
        <w:t xml:space="preserve"> </w:t>
      </w:r>
      <w:r w:rsidRPr="003E685E">
        <w:rPr>
          <w:rFonts w:ascii="Verdana" w:hAnsi="Verdana" w:cs="Verdana"/>
          <w:sz w:val="18"/>
          <w:szCs w:val="18"/>
          <w:lang w:eastAsia="zh-CN"/>
        </w:rPr>
        <w:t>ΙΤΥΕ</w:t>
      </w:r>
      <w:r w:rsidRPr="003E685E">
        <w:rPr>
          <w:rFonts w:ascii="Verdana" w:eastAsia="Verdana" w:hAnsi="Verdana" w:cs="Verdana"/>
          <w:sz w:val="18"/>
          <w:szCs w:val="18"/>
          <w:lang w:eastAsia="zh-CN"/>
        </w:rPr>
        <w:t xml:space="preserve"> «</w:t>
      </w:r>
      <w:r w:rsidRPr="003E685E">
        <w:rPr>
          <w:rFonts w:ascii="Verdana" w:hAnsi="Verdana" w:cs="Verdana"/>
          <w:sz w:val="18"/>
          <w:szCs w:val="18"/>
          <w:lang w:eastAsia="zh-CN"/>
        </w:rPr>
        <w:t>ΔΙΟΦΑΝΤΟΣ»</w:t>
      </w:r>
    </w:p>
    <w:p w:rsidR="008E4514" w:rsidRPr="003E685E" w:rsidRDefault="008E4514" w:rsidP="00BA6CB2">
      <w:pPr>
        <w:pBdr>
          <w:top w:val="single" w:sz="4" w:space="1" w:color="auto"/>
          <w:left w:val="single" w:sz="4" w:space="4" w:color="auto"/>
          <w:bottom w:val="single" w:sz="4" w:space="0" w:color="auto"/>
          <w:right w:val="single" w:sz="4" w:space="4" w:color="auto"/>
        </w:pBdr>
        <w:suppressAutoHyphens/>
        <w:spacing w:before="120" w:after="60"/>
        <w:ind w:left="284"/>
        <w:jc w:val="center"/>
        <w:rPr>
          <w:rFonts w:ascii="Verdana" w:hAnsi="Verdana" w:cs="Verdana"/>
          <w:b/>
          <w:sz w:val="18"/>
          <w:szCs w:val="18"/>
          <w:lang w:eastAsia="zh-CN"/>
        </w:rPr>
      </w:pPr>
      <w:r w:rsidRPr="003E685E">
        <w:rPr>
          <w:rFonts w:ascii="Verdana" w:hAnsi="Verdana" w:cs="Verdana"/>
          <w:sz w:val="18"/>
          <w:szCs w:val="18"/>
          <w:lang w:eastAsia="zh-CN"/>
        </w:rPr>
        <w:t>Ημερομηνία</w:t>
      </w:r>
      <w:r w:rsidRPr="003E685E">
        <w:rPr>
          <w:rFonts w:ascii="Verdana" w:eastAsia="Verdana" w:hAnsi="Verdana" w:cs="Verdana"/>
          <w:sz w:val="18"/>
          <w:szCs w:val="18"/>
          <w:lang w:eastAsia="zh-CN"/>
        </w:rPr>
        <w:t xml:space="preserve"> </w:t>
      </w:r>
      <w:r w:rsidRPr="003E685E">
        <w:rPr>
          <w:rFonts w:ascii="Verdana" w:hAnsi="Verdana" w:cs="Verdana"/>
          <w:sz w:val="18"/>
          <w:szCs w:val="18"/>
          <w:lang w:eastAsia="zh-CN"/>
        </w:rPr>
        <w:t>Διαγωνισμού</w:t>
      </w:r>
      <w:r w:rsidRPr="005F1685">
        <w:rPr>
          <w:rFonts w:ascii="Verdana" w:hAnsi="Verdana" w:cs="Verdana"/>
          <w:sz w:val="18"/>
          <w:szCs w:val="18"/>
          <w:lang w:eastAsia="zh-CN"/>
        </w:rPr>
        <w:t>:</w:t>
      </w:r>
      <w:r w:rsidRPr="005F1685">
        <w:rPr>
          <w:rFonts w:ascii="Verdana" w:eastAsia="Verdana" w:hAnsi="Verdana" w:cs="Verdana"/>
          <w:sz w:val="18"/>
          <w:szCs w:val="18"/>
          <w:lang w:eastAsia="zh-CN"/>
        </w:rPr>
        <w:t xml:space="preserve"> </w:t>
      </w:r>
      <w:r w:rsidR="008E7AFB" w:rsidRPr="003F5AE5">
        <w:rPr>
          <w:rFonts w:ascii="Verdana" w:eastAsia="Verdana" w:hAnsi="Verdana" w:cs="Verdana"/>
          <w:b/>
          <w:sz w:val="18"/>
          <w:szCs w:val="18"/>
          <w:lang w:eastAsia="zh-CN"/>
        </w:rPr>
        <w:t>10</w:t>
      </w:r>
      <w:r w:rsidR="00C16BF3" w:rsidRPr="008E7AFB">
        <w:rPr>
          <w:rFonts w:ascii="Verdana" w:hAnsi="Verdana" w:cs="Verdana"/>
          <w:b/>
          <w:sz w:val="18"/>
          <w:szCs w:val="18"/>
          <w:lang w:eastAsia="zh-CN"/>
        </w:rPr>
        <w:t>.10</w:t>
      </w:r>
      <w:r w:rsidRPr="008E7AFB">
        <w:rPr>
          <w:rFonts w:ascii="Verdana" w:hAnsi="Verdana" w:cs="Verdana"/>
          <w:b/>
          <w:sz w:val="18"/>
          <w:szCs w:val="18"/>
          <w:lang w:eastAsia="zh-CN"/>
        </w:rPr>
        <w:t>.2017</w:t>
      </w:r>
    </w:p>
    <w:p w:rsidR="008E4514" w:rsidRPr="003E685E" w:rsidRDefault="008E4514" w:rsidP="00BA6CB2">
      <w:pPr>
        <w:pBdr>
          <w:top w:val="single" w:sz="4" w:space="1" w:color="auto"/>
          <w:left w:val="single" w:sz="4" w:space="4" w:color="auto"/>
          <w:bottom w:val="single" w:sz="4" w:space="0" w:color="auto"/>
          <w:right w:val="single" w:sz="4" w:space="4" w:color="auto"/>
        </w:pBdr>
        <w:suppressAutoHyphens/>
        <w:spacing w:before="120" w:after="60"/>
        <w:ind w:left="284"/>
        <w:jc w:val="center"/>
        <w:rPr>
          <w:rFonts w:ascii="Verdana" w:hAnsi="Verdana" w:cs="Verdana"/>
          <w:sz w:val="18"/>
          <w:szCs w:val="18"/>
          <w:lang w:eastAsia="zh-CN"/>
        </w:rPr>
      </w:pPr>
      <w:r w:rsidRPr="003E685E">
        <w:rPr>
          <w:rFonts w:ascii="Verdana" w:hAnsi="Verdana" w:cs="Verdana"/>
          <w:sz w:val="18"/>
          <w:szCs w:val="18"/>
          <w:lang w:eastAsia="zh-CN"/>
        </w:rPr>
        <w:t>«Να</w:t>
      </w:r>
      <w:r w:rsidRPr="003E685E">
        <w:rPr>
          <w:rFonts w:ascii="Verdana" w:eastAsia="Verdana" w:hAnsi="Verdana" w:cs="Verdana"/>
          <w:sz w:val="18"/>
          <w:szCs w:val="18"/>
          <w:lang w:eastAsia="zh-CN"/>
        </w:rPr>
        <w:t xml:space="preserve"> </w:t>
      </w:r>
      <w:r w:rsidRPr="003E685E">
        <w:rPr>
          <w:rFonts w:ascii="Verdana" w:hAnsi="Verdana" w:cs="Verdana"/>
          <w:sz w:val="18"/>
          <w:szCs w:val="18"/>
          <w:lang w:eastAsia="zh-CN"/>
        </w:rPr>
        <w:t>μην</w:t>
      </w:r>
      <w:r w:rsidRPr="003E685E">
        <w:rPr>
          <w:rFonts w:ascii="Verdana" w:eastAsia="Verdana" w:hAnsi="Verdana" w:cs="Verdana"/>
          <w:sz w:val="18"/>
          <w:szCs w:val="18"/>
          <w:lang w:eastAsia="zh-CN"/>
        </w:rPr>
        <w:t xml:space="preserve"> </w:t>
      </w:r>
      <w:r w:rsidRPr="003E685E">
        <w:rPr>
          <w:rFonts w:ascii="Verdana" w:hAnsi="Verdana" w:cs="Verdana"/>
          <w:sz w:val="18"/>
          <w:szCs w:val="18"/>
          <w:lang w:eastAsia="zh-CN"/>
        </w:rPr>
        <w:t>ανοιχθεί</w:t>
      </w:r>
      <w:r w:rsidRPr="003E685E">
        <w:rPr>
          <w:rFonts w:ascii="Verdana" w:eastAsia="Verdana" w:hAnsi="Verdana" w:cs="Verdana"/>
          <w:sz w:val="18"/>
          <w:szCs w:val="18"/>
          <w:lang w:eastAsia="zh-CN"/>
        </w:rPr>
        <w:t xml:space="preserve"> </w:t>
      </w:r>
      <w:r w:rsidRPr="003E685E">
        <w:rPr>
          <w:rFonts w:ascii="Verdana" w:hAnsi="Verdana" w:cs="Verdana"/>
          <w:sz w:val="18"/>
          <w:szCs w:val="18"/>
          <w:lang w:eastAsia="zh-CN"/>
        </w:rPr>
        <w:t>από</w:t>
      </w:r>
      <w:r w:rsidRPr="003E685E">
        <w:rPr>
          <w:rFonts w:ascii="Verdana" w:eastAsia="Verdana" w:hAnsi="Verdana" w:cs="Verdana"/>
          <w:sz w:val="18"/>
          <w:szCs w:val="18"/>
          <w:lang w:eastAsia="zh-CN"/>
        </w:rPr>
        <w:t xml:space="preserve"> </w:t>
      </w:r>
      <w:r w:rsidRPr="003E685E">
        <w:rPr>
          <w:rFonts w:ascii="Verdana" w:hAnsi="Verdana" w:cs="Verdana"/>
          <w:sz w:val="18"/>
          <w:szCs w:val="18"/>
          <w:lang w:eastAsia="zh-CN"/>
        </w:rPr>
        <w:t>την</w:t>
      </w:r>
      <w:r w:rsidRPr="003E685E">
        <w:rPr>
          <w:rFonts w:ascii="Verdana" w:eastAsia="Verdana" w:hAnsi="Verdana" w:cs="Verdana"/>
          <w:sz w:val="18"/>
          <w:szCs w:val="18"/>
          <w:lang w:eastAsia="zh-CN"/>
        </w:rPr>
        <w:t xml:space="preserve"> </w:t>
      </w:r>
      <w:r w:rsidRPr="003E685E">
        <w:rPr>
          <w:rFonts w:ascii="Verdana" w:hAnsi="Verdana" w:cs="Verdana"/>
          <w:sz w:val="18"/>
          <w:szCs w:val="18"/>
          <w:lang w:eastAsia="zh-CN"/>
        </w:rPr>
        <w:t>ταχυδρομική</w:t>
      </w:r>
      <w:r w:rsidRPr="003E685E">
        <w:rPr>
          <w:rFonts w:ascii="Verdana" w:eastAsia="Verdana" w:hAnsi="Verdana" w:cs="Verdana"/>
          <w:sz w:val="18"/>
          <w:szCs w:val="18"/>
          <w:lang w:eastAsia="zh-CN"/>
        </w:rPr>
        <w:t xml:space="preserve"> </w:t>
      </w:r>
      <w:r w:rsidRPr="003E685E">
        <w:rPr>
          <w:rFonts w:ascii="Verdana" w:hAnsi="Verdana" w:cs="Verdana"/>
          <w:sz w:val="18"/>
          <w:szCs w:val="18"/>
          <w:lang w:eastAsia="zh-CN"/>
        </w:rPr>
        <w:t>υπηρεσία</w:t>
      </w:r>
      <w:r w:rsidRPr="003E685E">
        <w:rPr>
          <w:rFonts w:ascii="Verdana" w:eastAsia="Verdana" w:hAnsi="Verdana" w:cs="Verdana"/>
          <w:sz w:val="18"/>
          <w:szCs w:val="18"/>
          <w:lang w:eastAsia="zh-CN"/>
        </w:rPr>
        <w:t xml:space="preserve"> </w:t>
      </w:r>
      <w:r w:rsidRPr="003E685E">
        <w:rPr>
          <w:rFonts w:ascii="Verdana" w:hAnsi="Verdana" w:cs="Verdana"/>
          <w:sz w:val="18"/>
          <w:szCs w:val="18"/>
          <w:lang w:eastAsia="zh-CN"/>
        </w:rPr>
        <w:t>ή</w:t>
      </w:r>
      <w:r w:rsidRPr="003E685E">
        <w:rPr>
          <w:rFonts w:ascii="Verdana" w:eastAsia="Verdana" w:hAnsi="Verdana" w:cs="Verdana"/>
          <w:sz w:val="18"/>
          <w:szCs w:val="18"/>
          <w:lang w:eastAsia="zh-CN"/>
        </w:rPr>
        <w:t xml:space="preserve"> </w:t>
      </w:r>
      <w:r w:rsidRPr="003E685E">
        <w:rPr>
          <w:rFonts w:ascii="Verdana" w:hAnsi="Verdana" w:cs="Verdana"/>
          <w:sz w:val="18"/>
          <w:szCs w:val="18"/>
          <w:lang w:eastAsia="zh-CN"/>
        </w:rPr>
        <w:t>το</w:t>
      </w:r>
      <w:r w:rsidRPr="003E685E">
        <w:rPr>
          <w:rFonts w:ascii="Verdana" w:eastAsia="Verdana" w:hAnsi="Verdana" w:cs="Verdana"/>
          <w:sz w:val="18"/>
          <w:szCs w:val="18"/>
          <w:lang w:eastAsia="zh-CN"/>
        </w:rPr>
        <w:t xml:space="preserve"> </w:t>
      </w:r>
      <w:r w:rsidRPr="003E685E">
        <w:rPr>
          <w:rFonts w:ascii="Verdana" w:hAnsi="Verdana" w:cs="Verdana"/>
          <w:sz w:val="18"/>
          <w:szCs w:val="18"/>
          <w:lang w:eastAsia="zh-CN"/>
        </w:rPr>
        <w:t>πρωτόκολλο»</w:t>
      </w:r>
    </w:p>
    <w:p w:rsidR="008E4514" w:rsidRPr="003E685E" w:rsidRDefault="008E4514" w:rsidP="00BA6CB2">
      <w:pPr>
        <w:pBdr>
          <w:top w:val="single" w:sz="4" w:space="1" w:color="auto"/>
          <w:left w:val="single" w:sz="4" w:space="4" w:color="auto"/>
          <w:bottom w:val="single" w:sz="4" w:space="0" w:color="auto"/>
          <w:right w:val="single" w:sz="4" w:space="4" w:color="auto"/>
        </w:pBdr>
        <w:suppressAutoHyphens/>
        <w:spacing w:before="120" w:after="60"/>
        <w:ind w:left="284"/>
        <w:jc w:val="center"/>
        <w:rPr>
          <w:rFonts w:ascii="Verdana" w:hAnsi="Verdana" w:cs="Verdana"/>
          <w:sz w:val="18"/>
          <w:szCs w:val="18"/>
          <w:lang w:eastAsia="zh-CN"/>
        </w:rPr>
      </w:pPr>
    </w:p>
    <w:p w:rsidR="008E4514" w:rsidRDefault="008E4514" w:rsidP="00BA6CB2">
      <w:pPr>
        <w:ind w:left="284" w:right="-759"/>
        <w:jc w:val="both"/>
        <w:rPr>
          <w:rFonts w:ascii="Verdana" w:hAnsi="Verdana" w:cs="Tahoma"/>
          <w:sz w:val="18"/>
          <w:szCs w:val="18"/>
        </w:rPr>
      </w:pPr>
    </w:p>
    <w:p w:rsidR="008E4514" w:rsidRPr="003E685E" w:rsidRDefault="008E4514" w:rsidP="00E764C6">
      <w:pPr>
        <w:ind w:left="284"/>
        <w:jc w:val="both"/>
        <w:rPr>
          <w:rFonts w:ascii="Verdana" w:hAnsi="Verdana" w:cs="Tahoma"/>
          <w:sz w:val="18"/>
          <w:szCs w:val="18"/>
        </w:rPr>
      </w:pPr>
      <w:r w:rsidRPr="003E685E">
        <w:rPr>
          <w:rFonts w:ascii="Verdana" w:hAnsi="Verdana" w:cs="Tahoma"/>
          <w:sz w:val="18"/>
          <w:szCs w:val="18"/>
        </w:rPr>
        <w:t xml:space="preserve">Απαγορεύεται η χρήση αυτοκόλλητων φακέλων που είναι δυνατόν να αποσφραγιστούν και να </w:t>
      </w:r>
      <w:proofErr w:type="spellStart"/>
      <w:r w:rsidRPr="003E685E">
        <w:rPr>
          <w:rFonts w:ascii="Verdana" w:hAnsi="Verdana" w:cs="Tahoma"/>
          <w:sz w:val="18"/>
          <w:szCs w:val="18"/>
        </w:rPr>
        <w:t>επανασφραγιστούν</w:t>
      </w:r>
      <w:proofErr w:type="spellEnd"/>
      <w:r w:rsidRPr="003E685E">
        <w:rPr>
          <w:rFonts w:ascii="Verdana" w:hAnsi="Verdana" w:cs="Tahoma"/>
          <w:sz w:val="18"/>
          <w:szCs w:val="18"/>
        </w:rPr>
        <w:t xml:space="preserve"> χωρίς να αφήσουν ίχνη.</w:t>
      </w:r>
    </w:p>
    <w:p w:rsidR="008E4514" w:rsidRPr="003E685E" w:rsidRDefault="008E4514" w:rsidP="007E7FFA">
      <w:pPr>
        <w:pStyle w:val="NormalWeb"/>
        <w:spacing w:after="280" w:line="276" w:lineRule="auto"/>
        <w:ind w:left="284"/>
        <w:jc w:val="both"/>
        <w:rPr>
          <w:rFonts w:ascii="Verdana" w:hAnsi="Verdana"/>
          <w:sz w:val="18"/>
          <w:szCs w:val="18"/>
        </w:rPr>
      </w:pPr>
      <w:r w:rsidRPr="00AA2565">
        <w:rPr>
          <w:rFonts w:ascii="Verdana" w:hAnsi="Verdana"/>
          <w:sz w:val="18"/>
          <w:szCs w:val="18"/>
        </w:rPr>
        <w:t xml:space="preserve">Τα έγγραφα της προσφοράς, πρέπει να έχουν </w:t>
      </w:r>
      <w:r w:rsidRPr="00B701AA">
        <w:rPr>
          <w:rFonts w:ascii="Verdana" w:hAnsi="Verdana"/>
          <w:b/>
          <w:sz w:val="18"/>
          <w:szCs w:val="18"/>
        </w:rPr>
        <w:t>μονογραφή σε κάθε σελίδα</w:t>
      </w:r>
      <w:r w:rsidRPr="00AA2565">
        <w:rPr>
          <w:rFonts w:ascii="Verdana" w:hAnsi="Verdana"/>
          <w:sz w:val="18"/>
          <w:szCs w:val="18"/>
        </w:rPr>
        <w:t xml:space="preserve"> και να είναι </w:t>
      </w:r>
      <w:r w:rsidRPr="00B701AA">
        <w:rPr>
          <w:rFonts w:ascii="Verdana" w:hAnsi="Verdana"/>
          <w:b/>
          <w:sz w:val="18"/>
          <w:szCs w:val="18"/>
        </w:rPr>
        <w:t>υπογεγραμμένα</w:t>
      </w:r>
      <w:r w:rsidRPr="00AA2565">
        <w:rPr>
          <w:rFonts w:ascii="Verdana" w:hAnsi="Verdana"/>
          <w:sz w:val="18"/>
          <w:szCs w:val="18"/>
        </w:rPr>
        <w:t xml:space="preserve"> από τον προσφέροντα ή τον νόμιμο ή τον εξουσιοδοτημένο εκπρόσωπο του προσφέροντος.</w:t>
      </w:r>
      <w:r w:rsidRPr="003E685E">
        <w:rPr>
          <w:rFonts w:ascii="Verdana" w:hAnsi="Verdana"/>
          <w:sz w:val="18"/>
          <w:szCs w:val="18"/>
        </w:rPr>
        <w:t xml:space="preserve"> </w:t>
      </w:r>
    </w:p>
    <w:p w:rsidR="00E60075" w:rsidRPr="00BA6CB2" w:rsidRDefault="00E60075" w:rsidP="00307FCC">
      <w:pPr>
        <w:pStyle w:val="Heading1"/>
      </w:pPr>
      <w:r w:rsidRPr="00BA6CB2">
        <w:t>Δικαιολογητικά</w:t>
      </w:r>
    </w:p>
    <w:p w:rsidR="00E60075" w:rsidRPr="00515D31" w:rsidRDefault="00E60075" w:rsidP="00BA6CB2">
      <w:pPr>
        <w:spacing w:line="276" w:lineRule="auto"/>
        <w:ind w:left="284"/>
        <w:jc w:val="both"/>
        <w:rPr>
          <w:rFonts w:ascii="Verdana" w:hAnsi="Verdana" w:cs="Tahoma"/>
          <w:sz w:val="18"/>
        </w:rPr>
      </w:pPr>
      <w:r w:rsidRPr="00515D31">
        <w:rPr>
          <w:rFonts w:ascii="Verdana" w:hAnsi="Verdana" w:cs="Tahoma"/>
          <w:sz w:val="18"/>
        </w:rPr>
        <w:t>Ο υποψήφιος Ανάδοχος θα υποβάλει επί ποινή αποκλεισμού τα εξής έγγραφα-δικαιολογητικά:</w:t>
      </w:r>
    </w:p>
    <w:p w:rsidR="00E60075" w:rsidRPr="003E685E" w:rsidRDefault="00E60075" w:rsidP="00BA6CB2">
      <w:pPr>
        <w:spacing w:line="276" w:lineRule="auto"/>
        <w:jc w:val="both"/>
        <w:rPr>
          <w:rFonts w:ascii="Verdana" w:hAnsi="Verdana" w:cs="Tahoma"/>
          <w:bCs/>
          <w:sz w:val="18"/>
        </w:rPr>
      </w:pPr>
    </w:p>
    <w:p w:rsidR="00503A35" w:rsidRPr="007E7FFA" w:rsidRDefault="00E60075" w:rsidP="00BA6CB2">
      <w:pPr>
        <w:pStyle w:val="ListParagraph"/>
        <w:numPr>
          <w:ilvl w:val="0"/>
          <w:numId w:val="15"/>
        </w:numPr>
        <w:ind w:left="426" w:right="-759" w:firstLine="0"/>
        <w:jc w:val="both"/>
        <w:rPr>
          <w:rFonts w:ascii="Verdana" w:hAnsi="Verdana" w:cs="Tahoma"/>
          <w:b/>
          <w:sz w:val="18"/>
        </w:rPr>
      </w:pPr>
      <w:r w:rsidRPr="00BA6CB2">
        <w:rPr>
          <w:rFonts w:ascii="Verdana" w:hAnsi="Verdana" w:cs="Tahoma"/>
          <w:b/>
          <w:sz w:val="18"/>
        </w:rPr>
        <w:t xml:space="preserve">Νομιμοποιητικά έγγραφα </w:t>
      </w:r>
      <w:r w:rsidRPr="00E764C6">
        <w:rPr>
          <w:rFonts w:ascii="Verdana" w:hAnsi="Verdana" w:cs="Tahoma"/>
          <w:sz w:val="18"/>
        </w:rPr>
        <w:t>εκπροσώπου – υπογράφοντος την προσφορά</w:t>
      </w:r>
    </w:p>
    <w:p w:rsidR="00E60075" w:rsidRPr="00503A35" w:rsidRDefault="00E60075" w:rsidP="00E764C6">
      <w:pPr>
        <w:pStyle w:val="ListParagraph"/>
        <w:ind w:left="709"/>
        <w:jc w:val="both"/>
        <w:rPr>
          <w:rFonts w:ascii="Verdana" w:hAnsi="Verdana" w:cs="Tahoma"/>
          <w:sz w:val="18"/>
        </w:rPr>
      </w:pPr>
      <w:r w:rsidRPr="00503A35">
        <w:rPr>
          <w:rFonts w:ascii="Verdana" w:hAnsi="Verdana" w:cs="Tahoma"/>
          <w:sz w:val="18"/>
        </w:rPr>
        <w:t xml:space="preserve">Ο καθορισμός του νόμιμου εκπροσώπου προκύπτει είτε από την νόμιμη ιδιότητά του (π.χ. Πρόεδρος Δ.Σ. ή Διευθύνων Σύμβουλος Α.Ε. με σχετική εξουσία εκπροσώπησης ή διαχειριστής Ε.Π.Ε. </w:t>
      </w:r>
      <w:proofErr w:type="spellStart"/>
      <w:r w:rsidRPr="00503A35">
        <w:rPr>
          <w:rFonts w:ascii="Verdana" w:hAnsi="Verdana" w:cs="Tahoma"/>
          <w:sz w:val="18"/>
        </w:rPr>
        <w:t>κ.ο.κ</w:t>
      </w:r>
      <w:proofErr w:type="spellEnd"/>
      <w:r w:rsidRPr="00503A35">
        <w:rPr>
          <w:rFonts w:ascii="Verdana" w:hAnsi="Verdana" w:cs="Tahoma"/>
          <w:sz w:val="18"/>
        </w:rPr>
        <w:t>.), είτε από πράξη αρμοδίου οργάνου του υποψηφίου (πχ. απόφαση Δ.Σ. Α.Ε. ή διαχειριστή Ε.Π.Ε. για εξουσιοδότησή του), είτε από ειδικό συμβολαιογραφικό πληρεξούσιο (ή ισοδύναμο έγγραφο για τους αλλοδαπούς προσφέροντες). Αντίγραφο του παραστατικού εκπροσώπησης οφείλουν να υποβάλλουν κ</w:t>
      </w:r>
      <w:r w:rsidR="00CC6D86" w:rsidRPr="00503A35">
        <w:rPr>
          <w:rFonts w:ascii="Verdana" w:hAnsi="Verdana" w:cs="Tahoma"/>
          <w:sz w:val="18"/>
        </w:rPr>
        <w:t>αι στην αρμόδια Επιτροπή εκείνοι που παρίστανται ως εκπρόσωποι των προσφερόντων</w:t>
      </w:r>
      <w:r w:rsidRPr="00503A35">
        <w:rPr>
          <w:rFonts w:ascii="Verdana" w:hAnsi="Verdana" w:cs="Tahoma"/>
          <w:sz w:val="18"/>
        </w:rPr>
        <w:t xml:space="preserve"> κατά τα στάδια </w:t>
      </w:r>
      <w:r w:rsidR="00596CE0">
        <w:rPr>
          <w:rFonts w:ascii="Verdana" w:hAnsi="Verdana" w:cs="Tahoma"/>
          <w:sz w:val="18"/>
        </w:rPr>
        <w:t xml:space="preserve">διενέργειας </w:t>
      </w:r>
      <w:r w:rsidRPr="00503A35">
        <w:rPr>
          <w:rFonts w:ascii="Verdana" w:hAnsi="Verdana" w:cs="Tahoma"/>
          <w:sz w:val="18"/>
        </w:rPr>
        <w:t>του Διαγωνισμού.</w:t>
      </w:r>
    </w:p>
    <w:p w:rsidR="00E60075" w:rsidRPr="003E685E" w:rsidRDefault="00E60075" w:rsidP="00BA6CB2">
      <w:pPr>
        <w:spacing w:line="276" w:lineRule="auto"/>
        <w:ind w:left="426" w:right="-759"/>
        <w:jc w:val="both"/>
        <w:rPr>
          <w:rFonts w:ascii="Verdana" w:hAnsi="Verdana" w:cs="Tahoma"/>
          <w:sz w:val="18"/>
        </w:rPr>
      </w:pPr>
    </w:p>
    <w:p w:rsidR="00503A35" w:rsidRPr="00CC1731" w:rsidRDefault="00E60075" w:rsidP="00BA6CB2">
      <w:pPr>
        <w:pStyle w:val="ListParagraph"/>
        <w:numPr>
          <w:ilvl w:val="0"/>
          <w:numId w:val="15"/>
        </w:numPr>
        <w:ind w:left="426" w:firstLine="0"/>
        <w:jc w:val="both"/>
        <w:rPr>
          <w:rFonts w:ascii="Verdana" w:hAnsi="Verdana" w:cs="Tahoma"/>
          <w:b/>
          <w:sz w:val="18"/>
          <w:szCs w:val="18"/>
        </w:rPr>
      </w:pPr>
      <w:r w:rsidRPr="003E685E">
        <w:rPr>
          <w:rFonts w:ascii="Verdana" w:hAnsi="Verdana" w:cs="Tahoma"/>
          <w:sz w:val="18"/>
        </w:rPr>
        <w:t xml:space="preserve"> </w:t>
      </w:r>
      <w:r w:rsidRPr="00CC1731">
        <w:rPr>
          <w:rFonts w:ascii="Verdana" w:hAnsi="Verdana" w:cs="Tahoma"/>
          <w:sz w:val="18"/>
          <w:szCs w:val="18"/>
        </w:rPr>
        <w:t xml:space="preserve">Πλήρως συμπληρωμένο και αρμοδίως υπογεγραμμένο το </w:t>
      </w:r>
      <w:r w:rsidRPr="00CC1731">
        <w:rPr>
          <w:rFonts w:ascii="Verdana" w:hAnsi="Verdana" w:cs="Tahoma"/>
          <w:b/>
          <w:sz w:val="18"/>
          <w:szCs w:val="18"/>
        </w:rPr>
        <w:t>Τυποποιημένο Έντυπο Υπεύθυνης Δήλωσης</w:t>
      </w:r>
      <w:r w:rsidRPr="00CC1731">
        <w:rPr>
          <w:rFonts w:ascii="Verdana" w:hAnsi="Verdana" w:cs="Tahoma"/>
          <w:sz w:val="18"/>
          <w:szCs w:val="18"/>
        </w:rPr>
        <w:t xml:space="preserve"> (ΤΕΥΔ) του άρθρου 79 παρ. 4 ν.4412/2016 (Α 147), </w:t>
      </w:r>
      <w:r w:rsidR="00CC1731" w:rsidRPr="00AF5A3B">
        <w:rPr>
          <w:rFonts w:ascii="Verdana" w:hAnsi="Verdana"/>
          <w:color w:val="000000"/>
          <w:sz w:val="18"/>
          <w:szCs w:val="18"/>
          <w:shd w:val="clear" w:color="auto" w:fill="F5F5F5"/>
        </w:rPr>
        <w:t>που επισυνάπτεται στην παρούσα</w:t>
      </w:r>
      <w:r w:rsidR="00CC1731" w:rsidRPr="00CC1731">
        <w:rPr>
          <w:rFonts w:ascii="Verdana" w:hAnsi="Verdana" w:cs="Tahoma"/>
          <w:sz w:val="18"/>
          <w:szCs w:val="18"/>
        </w:rPr>
        <w:t xml:space="preserve"> </w:t>
      </w:r>
      <w:r w:rsidR="00CC1731">
        <w:rPr>
          <w:rFonts w:ascii="Verdana" w:hAnsi="Verdana" w:cs="Tahoma"/>
          <w:sz w:val="18"/>
          <w:szCs w:val="18"/>
        </w:rPr>
        <w:t>(</w:t>
      </w:r>
      <w:r w:rsidR="00E000F6" w:rsidRPr="00B701AA">
        <w:rPr>
          <w:rFonts w:ascii="Verdana" w:hAnsi="Verdana" w:cs="Tahoma"/>
          <w:b/>
          <w:sz w:val="18"/>
          <w:szCs w:val="18"/>
        </w:rPr>
        <w:t xml:space="preserve">Παράρτημα </w:t>
      </w:r>
      <w:r w:rsidR="00B701AA" w:rsidRPr="00B701AA">
        <w:rPr>
          <w:rFonts w:ascii="Verdana" w:hAnsi="Verdana" w:cs="Tahoma"/>
          <w:b/>
          <w:sz w:val="18"/>
          <w:szCs w:val="18"/>
        </w:rPr>
        <w:t>I</w:t>
      </w:r>
      <w:r w:rsidR="00CC1731">
        <w:rPr>
          <w:rFonts w:ascii="Verdana" w:hAnsi="Verdana" w:cs="Tahoma"/>
          <w:sz w:val="18"/>
          <w:szCs w:val="18"/>
        </w:rPr>
        <w:t>).</w:t>
      </w:r>
    </w:p>
    <w:p w:rsidR="00503A35" w:rsidRDefault="008E4514" w:rsidP="00E764C6">
      <w:pPr>
        <w:pStyle w:val="ListParagraph"/>
        <w:ind w:left="709"/>
        <w:jc w:val="both"/>
        <w:rPr>
          <w:rFonts w:ascii="Verdana" w:hAnsi="Verdana" w:cs="Tahoma"/>
          <w:b/>
          <w:bCs/>
          <w:sz w:val="18"/>
        </w:rPr>
      </w:pPr>
      <w:r w:rsidRPr="00503A35">
        <w:rPr>
          <w:rFonts w:ascii="Verdana" w:hAnsi="Verdana" w:cs="Tahoma"/>
          <w:b/>
          <w:bCs/>
          <w:sz w:val="18"/>
        </w:rPr>
        <w:t>Σημείωση:</w:t>
      </w:r>
    </w:p>
    <w:p w:rsidR="008E4514" w:rsidRPr="003E685E" w:rsidRDefault="008E4514" w:rsidP="00E764C6">
      <w:pPr>
        <w:pStyle w:val="ListParagraph"/>
        <w:ind w:left="709"/>
        <w:jc w:val="both"/>
        <w:rPr>
          <w:rFonts w:ascii="Verdana" w:hAnsi="Verdana" w:cs="Tahoma"/>
          <w:bCs/>
          <w:sz w:val="18"/>
        </w:rPr>
      </w:pPr>
      <w:r w:rsidRPr="003E685E">
        <w:rPr>
          <w:rFonts w:ascii="Verdana" w:hAnsi="Verdana" w:cs="Tahoma"/>
          <w:bCs/>
          <w:sz w:val="18"/>
        </w:rPr>
        <w:t xml:space="preserve">Το </w:t>
      </w:r>
      <w:r w:rsidRPr="003E685E">
        <w:rPr>
          <w:rFonts w:ascii="Verdana" w:hAnsi="Verdana" w:cs="Tahoma"/>
          <w:b/>
          <w:bCs/>
          <w:sz w:val="18"/>
        </w:rPr>
        <w:t>Τυποποιημένο Έντυπο Υπεύθυνης Δήλωσης (ΤΕΥΔ)</w:t>
      </w:r>
      <w:r w:rsidRPr="003E685E">
        <w:rPr>
          <w:rFonts w:ascii="Verdana" w:hAnsi="Verdana" w:cs="Tahoma"/>
          <w:bCs/>
          <w:sz w:val="18"/>
        </w:rPr>
        <w:t xml:space="preserve"> του άρθρου 79 παρ. 4 ν.4412/2016 (Α 147), που ζητείται παραπάνω υποβάλλεται από τον προσφέροντα ή τον νόμιμο ή </w:t>
      </w:r>
      <w:r w:rsidRPr="003E685E">
        <w:rPr>
          <w:rFonts w:ascii="Verdana" w:hAnsi="Verdana" w:cs="Tahoma"/>
          <w:bCs/>
          <w:sz w:val="18"/>
        </w:rPr>
        <w:lastRenderedPageBreak/>
        <w:t xml:space="preserve">εξουσιοδοτημένο εκπρόσωπο αυτού και </w:t>
      </w:r>
      <w:r w:rsidRPr="008E4514">
        <w:rPr>
          <w:rFonts w:ascii="Verdana" w:hAnsi="Verdana" w:cs="Tahoma"/>
          <w:b/>
          <w:bCs/>
          <w:sz w:val="18"/>
        </w:rPr>
        <w:t>δεν απαιτείται</w:t>
      </w:r>
      <w:r w:rsidRPr="003E685E">
        <w:rPr>
          <w:rFonts w:ascii="Verdana" w:hAnsi="Verdana" w:cs="Tahoma"/>
          <w:bCs/>
          <w:sz w:val="18"/>
        </w:rPr>
        <w:t xml:space="preserve"> να φέρ</w:t>
      </w:r>
      <w:r w:rsidR="00596CE0">
        <w:rPr>
          <w:rFonts w:ascii="Verdana" w:hAnsi="Verdana" w:cs="Tahoma"/>
          <w:bCs/>
          <w:sz w:val="18"/>
        </w:rPr>
        <w:t xml:space="preserve">ει </w:t>
      </w:r>
      <w:r w:rsidRPr="003E685E">
        <w:rPr>
          <w:rFonts w:ascii="Verdana" w:hAnsi="Verdana" w:cs="Tahoma"/>
          <w:bCs/>
          <w:sz w:val="18"/>
        </w:rPr>
        <w:t>θεώρηση του γνησίου της υπογραφής.</w:t>
      </w:r>
    </w:p>
    <w:p w:rsidR="00E60075" w:rsidRPr="005A38AB" w:rsidRDefault="00E60075" w:rsidP="00307FCC">
      <w:pPr>
        <w:pStyle w:val="Heading1"/>
      </w:pPr>
      <w:r w:rsidRPr="005A38AB">
        <w:t>Οικονο</w:t>
      </w:r>
      <w:r w:rsidR="00515D31">
        <w:t>μοτεχνική</w:t>
      </w:r>
      <w:r w:rsidRPr="005A38AB">
        <w:t xml:space="preserve"> Προσφορά</w:t>
      </w:r>
    </w:p>
    <w:p w:rsidR="00E60075" w:rsidRPr="003E685E" w:rsidRDefault="00834D81" w:rsidP="00515D31">
      <w:pPr>
        <w:spacing w:after="120" w:line="276" w:lineRule="auto"/>
        <w:ind w:left="284"/>
        <w:jc w:val="both"/>
        <w:rPr>
          <w:rFonts w:ascii="Verdana" w:hAnsi="Verdana" w:cs="Tahoma"/>
          <w:sz w:val="18"/>
        </w:rPr>
      </w:pPr>
      <w:r>
        <w:rPr>
          <w:rFonts w:ascii="Verdana" w:hAnsi="Verdana" w:cs="Tahoma"/>
          <w:sz w:val="18"/>
          <w:lang w:val="en-US"/>
        </w:rPr>
        <w:t>O</w:t>
      </w:r>
      <w:r w:rsidRPr="00D87354">
        <w:rPr>
          <w:rFonts w:ascii="Verdana" w:hAnsi="Verdana" w:cs="Tahoma"/>
          <w:sz w:val="18"/>
        </w:rPr>
        <w:t xml:space="preserve"> </w:t>
      </w:r>
      <w:r w:rsidR="00E60075" w:rsidRPr="003E685E">
        <w:rPr>
          <w:rFonts w:ascii="Verdana" w:hAnsi="Verdana" w:cs="Tahoma"/>
          <w:sz w:val="18"/>
        </w:rPr>
        <w:t xml:space="preserve">υποψήφιος Ανάδοχος θα συμπληρώσει και θα υποβάλει </w:t>
      </w:r>
      <w:r w:rsidR="00BA6CB2">
        <w:rPr>
          <w:rFonts w:ascii="Verdana" w:hAnsi="Verdana" w:cs="Tahoma"/>
          <w:sz w:val="18"/>
        </w:rPr>
        <w:t>την προσφορά</w:t>
      </w:r>
      <w:r w:rsidR="00E60075" w:rsidRPr="003E685E">
        <w:rPr>
          <w:rFonts w:ascii="Verdana" w:hAnsi="Verdana" w:cs="Tahoma"/>
          <w:sz w:val="18"/>
        </w:rPr>
        <w:t xml:space="preserve"> του </w:t>
      </w:r>
      <w:r w:rsidR="00BA6CB2">
        <w:rPr>
          <w:rFonts w:ascii="Verdana" w:hAnsi="Verdana" w:cs="Tahoma"/>
          <w:sz w:val="18"/>
        </w:rPr>
        <w:t xml:space="preserve">για το σύνολο </w:t>
      </w:r>
      <w:r w:rsidR="00E764C6">
        <w:rPr>
          <w:rFonts w:ascii="Verdana" w:hAnsi="Verdana" w:cs="Tahoma"/>
          <w:sz w:val="18"/>
        </w:rPr>
        <w:t xml:space="preserve">των αδειών </w:t>
      </w:r>
      <w:r w:rsidR="00BA6CB2">
        <w:rPr>
          <w:rFonts w:ascii="Verdana" w:hAnsi="Verdana" w:cs="Tahoma"/>
          <w:sz w:val="18"/>
        </w:rPr>
        <w:t>που καταγράφ</w:t>
      </w:r>
      <w:r w:rsidR="00E764C6">
        <w:rPr>
          <w:rFonts w:ascii="Verdana" w:hAnsi="Verdana" w:cs="Tahoma"/>
          <w:sz w:val="18"/>
        </w:rPr>
        <w:t>ον</w:t>
      </w:r>
      <w:r w:rsidR="00BA6CB2">
        <w:rPr>
          <w:rFonts w:ascii="Verdana" w:hAnsi="Verdana" w:cs="Tahoma"/>
          <w:sz w:val="18"/>
        </w:rPr>
        <w:t>ται στην</w:t>
      </w:r>
      <w:r w:rsidR="00E764C6">
        <w:rPr>
          <w:rFonts w:ascii="Verdana" w:hAnsi="Verdana" w:cs="Tahoma"/>
          <w:sz w:val="18"/>
        </w:rPr>
        <w:t xml:space="preserve"> </w:t>
      </w:r>
      <w:r w:rsidR="00BA6CB2" w:rsidRPr="00E764C6">
        <w:rPr>
          <w:rFonts w:ascii="Verdana" w:hAnsi="Verdana" w:cs="Tahoma"/>
          <w:b/>
          <w:sz w:val="18"/>
        </w:rPr>
        <w:t>Ενότητα ‘</w:t>
      </w:r>
      <w:r w:rsidR="00E764C6">
        <w:rPr>
          <w:rFonts w:ascii="Verdana" w:hAnsi="Verdana" w:cs="Tahoma"/>
          <w:b/>
          <w:i/>
          <w:sz w:val="18"/>
        </w:rPr>
        <w:t xml:space="preserve">1. </w:t>
      </w:r>
      <w:r w:rsidR="00BA6CB2" w:rsidRPr="00E764C6">
        <w:rPr>
          <w:rFonts w:ascii="Verdana" w:hAnsi="Verdana" w:cs="Tahoma"/>
          <w:b/>
          <w:i/>
          <w:sz w:val="18"/>
        </w:rPr>
        <w:t>Αντικείμενο Προμήθειας</w:t>
      </w:r>
      <w:r w:rsidR="00BA6CB2">
        <w:rPr>
          <w:rFonts w:ascii="Verdana" w:hAnsi="Verdana" w:cs="Tahoma"/>
          <w:sz w:val="18"/>
        </w:rPr>
        <w:t>’</w:t>
      </w:r>
      <w:r w:rsidR="00E60075" w:rsidRPr="003E685E">
        <w:rPr>
          <w:rFonts w:ascii="Verdana" w:hAnsi="Verdana" w:cs="Tahoma"/>
          <w:sz w:val="18"/>
        </w:rPr>
        <w:t xml:space="preserve">. </w:t>
      </w:r>
    </w:p>
    <w:p w:rsidR="00E60075" w:rsidRPr="00307FCC" w:rsidRDefault="00E60075" w:rsidP="00515D31">
      <w:pPr>
        <w:spacing w:after="120" w:line="276" w:lineRule="auto"/>
        <w:ind w:left="284"/>
        <w:jc w:val="both"/>
        <w:rPr>
          <w:rFonts w:ascii="Verdana" w:hAnsi="Verdana" w:cs="Tahoma"/>
          <w:sz w:val="18"/>
          <w:szCs w:val="18"/>
          <w:u w:val="single"/>
        </w:rPr>
      </w:pPr>
      <w:r w:rsidRPr="00307FCC">
        <w:rPr>
          <w:rFonts w:ascii="Verdana" w:hAnsi="Verdana" w:cs="Tahoma"/>
          <w:sz w:val="18"/>
          <w:szCs w:val="18"/>
          <w:u w:val="single"/>
        </w:rPr>
        <w:t>Ισχύς Προσφορών</w:t>
      </w:r>
    </w:p>
    <w:p w:rsidR="00E60075" w:rsidRPr="00CC1731" w:rsidRDefault="00E60075" w:rsidP="00BA6CB2">
      <w:pPr>
        <w:spacing w:line="276" w:lineRule="auto"/>
        <w:ind w:left="284"/>
        <w:jc w:val="both"/>
        <w:rPr>
          <w:rFonts w:ascii="Verdana" w:hAnsi="Verdana" w:cs="Tahoma"/>
          <w:sz w:val="18"/>
          <w:szCs w:val="18"/>
        </w:rPr>
      </w:pPr>
      <w:r w:rsidRPr="00CC1731">
        <w:rPr>
          <w:rFonts w:ascii="Verdana" w:hAnsi="Verdana" w:cs="Tahoma"/>
          <w:bCs/>
          <w:sz w:val="18"/>
          <w:szCs w:val="18"/>
        </w:rPr>
        <w:t>Οι προσφορές ισχύουν και δεσ</w:t>
      </w:r>
      <w:r w:rsidR="00B74700" w:rsidRPr="00CC1731">
        <w:rPr>
          <w:rFonts w:ascii="Verdana" w:hAnsi="Verdana" w:cs="Tahoma"/>
          <w:bCs/>
          <w:sz w:val="18"/>
          <w:szCs w:val="18"/>
        </w:rPr>
        <w:t xml:space="preserve">μεύουν τους προσφέροντες για </w:t>
      </w:r>
      <w:r w:rsidR="00B74700" w:rsidRPr="00CC1731">
        <w:rPr>
          <w:rFonts w:ascii="Verdana" w:hAnsi="Verdana" w:cs="Tahoma"/>
          <w:b/>
          <w:bCs/>
          <w:sz w:val="18"/>
          <w:szCs w:val="18"/>
        </w:rPr>
        <w:t>τρεις (3</w:t>
      </w:r>
      <w:r w:rsidRPr="00CC1731">
        <w:rPr>
          <w:rFonts w:ascii="Verdana" w:hAnsi="Verdana" w:cs="Tahoma"/>
          <w:b/>
          <w:bCs/>
          <w:sz w:val="18"/>
          <w:szCs w:val="18"/>
        </w:rPr>
        <w:t>) μήνες</w:t>
      </w:r>
      <w:r w:rsidRPr="00CC1731">
        <w:rPr>
          <w:rFonts w:ascii="Verdana" w:hAnsi="Verdana" w:cs="Tahoma"/>
          <w:bCs/>
          <w:sz w:val="18"/>
          <w:szCs w:val="18"/>
        </w:rPr>
        <w:t xml:space="preserve"> από </w:t>
      </w:r>
      <w:r w:rsidRPr="00CC1731">
        <w:rPr>
          <w:rFonts w:ascii="Verdana" w:hAnsi="Verdana" w:cs="Tahoma"/>
          <w:sz w:val="18"/>
          <w:szCs w:val="18"/>
        </w:rPr>
        <w:t xml:space="preserve"> την </w:t>
      </w:r>
      <w:r w:rsidR="00CC1731" w:rsidRPr="00AF5A3B">
        <w:rPr>
          <w:rFonts w:ascii="Verdana" w:hAnsi="Verdana"/>
          <w:sz w:val="18"/>
          <w:szCs w:val="18"/>
        </w:rPr>
        <w:t>επόμενη της διενέργειας της διαδικασίας ανάθεσης.</w:t>
      </w:r>
    </w:p>
    <w:p w:rsidR="00503A35" w:rsidRPr="005A38AB" w:rsidRDefault="00503A35" w:rsidP="00307FCC">
      <w:pPr>
        <w:pStyle w:val="Heading1"/>
      </w:pPr>
      <w:r w:rsidRPr="005A38AB">
        <w:t xml:space="preserve">Υποβολή Προσφορών </w:t>
      </w:r>
    </w:p>
    <w:p w:rsidR="00493B03" w:rsidRPr="009F1A8A" w:rsidRDefault="00493B03" w:rsidP="00E764C6">
      <w:pPr>
        <w:pStyle w:val="NormalWeb"/>
        <w:spacing w:before="0" w:beforeAutospacing="0" w:after="120" w:afterAutospacing="0" w:line="276" w:lineRule="auto"/>
        <w:ind w:left="284"/>
        <w:jc w:val="both"/>
        <w:rPr>
          <w:rFonts w:ascii="Verdana" w:hAnsi="Verdana"/>
          <w:b/>
          <w:sz w:val="18"/>
          <w:szCs w:val="18"/>
        </w:rPr>
      </w:pPr>
      <w:r w:rsidRPr="00493B03">
        <w:rPr>
          <w:rFonts w:ascii="Verdana" w:hAnsi="Verdana"/>
          <w:sz w:val="18"/>
          <w:szCs w:val="18"/>
        </w:rPr>
        <w:t xml:space="preserve">Καταληκτική ημερομηνία υποβολής των προσφορών είναι η </w:t>
      </w:r>
      <w:r w:rsidR="009F1A8A" w:rsidRPr="009F1A8A">
        <w:rPr>
          <w:rFonts w:ascii="Verdana" w:hAnsi="Verdana"/>
          <w:b/>
          <w:sz w:val="18"/>
          <w:szCs w:val="18"/>
        </w:rPr>
        <w:t>10</w:t>
      </w:r>
      <w:r w:rsidR="00F22FF4" w:rsidRPr="009F1A8A">
        <w:rPr>
          <w:rFonts w:ascii="Verdana" w:hAnsi="Verdana"/>
          <w:b/>
          <w:sz w:val="18"/>
          <w:szCs w:val="18"/>
        </w:rPr>
        <w:t>/10</w:t>
      </w:r>
      <w:r w:rsidRPr="009F1A8A">
        <w:rPr>
          <w:rFonts w:ascii="Verdana" w:hAnsi="Verdana"/>
          <w:b/>
          <w:sz w:val="18"/>
          <w:szCs w:val="18"/>
        </w:rPr>
        <w:t>/2017 και ώρα 15:00.</w:t>
      </w:r>
    </w:p>
    <w:p w:rsidR="00493B03" w:rsidRPr="009F1A8A" w:rsidRDefault="00493B03" w:rsidP="00493B03">
      <w:pPr>
        <w:pStyle w:val="NormalWeb"/>
        <w:spacing w:before="0" w:beforeAutospacing="0" w:after="120" w:afterAutospacing="0" w:line="276" w:lineRule="auto"/>
        <w:ind w:left="284"/>
        <w:jc w:val="both"/>
        <w:rPr>
          <w:rFonts w:ascii="Verdana" w:hAnsi="Verdana"/>
          <w:sz w:val="18"/>
          <w:szCs w:val="18"/>
        </w:rPr>
      </w:pPr>
      <w:r w:rsidRPr="009F1A8A">
        <w:rPr>
          <w:rFonts w:ascii="Verdana" w:hAnsi="Verdana"/>
          <w:sz w:val="18"/>
          <w:szCs w:val="18"/>
        </w:rPr>
        <w:t xml:space="preserve">Οι προσφορές πρέπει να υποβληθούν εγγράφως σε σφραγισμένο φάκελο και </w:t>
      </w:r>
      <w:r w:rsidRPr="009F1A8A">
        <w:rPr>
          <w:rFonts w:ascii="Verdana" w:hAnsi="Verdana"/>
          <w:b/>
          <w:sz w:val="18"/>
          <w:szCs w:val="18"/>
        </w:rPr>
        <w:t>μπορούν να αποσταλούν επί αποδείξει</w:t>
      </w:r>
      <w:r w:rsidRPr="009F1A8A">
        <w:rPr>
          <w:rFonts w:ascii="Verdana" w:hAnsi="Verdana"/>
          <w:sz w:val="18"/>
          <w:szCs w:val="18"/>
        </w:rPr>
        <w:t xml:space="preserve"> στο πρωτόκολλο του ΙΤΥΕ «ΔΙΟΦΑΝΤΟΣ» Ν. Καζαντζάκη, </w:t>
      </w:r>
      <w:proofErr w:type="spellStart"/>
      <w:r w:rsidRPr="009F1A8A">
        <w:rPr>
          <w:rFonts w:ascii="Verdana" w:hAnsi="Verdana"/>
          <w:sz w:val="18"/>
          <w:szCs w:val="18"/>
        </w:rPr>
        <w:t>Ρίον</w:t>
      </w:r>
      <w:proofErr w:type="spellEnd"/>
      <w:r w:rsidRPr="009F1A8A">
        <w:rPr>
          <w:rFonts w:ascii="Verdana" w:hAnsi="Verdana"/>
          <w:sz w:val="18"/>
          <w:szCs w:val="18"/>
        </w:rPr>
        <w:t xml:space="preserve"> Πανεπιστημιούπολη Πατρών  ΤΚ 26504, Πάτρα, </w:t>
      </w:r>
      <w:r w:rsidR="009F1A8A" w:rsidRPr="009F1A8A">
        <w:rPr>
          <w:rFonts w:ascii="Verdana" w:hAnsi="Verdana"/>
          <w:b/>
          <w:sz w:val="18"/>
          <w:szCs w:val="18"/>
        </w:rPr>
        <w:t>το αργότερο μέχρι την 10</w:t>
      </w:r>
      <w:r w:rsidR="00F22FF4" w:rsidRPr="009F1A8A">
        <w:rPr>
          <w:rFonts w:ascii="Verdana" w:hAnsi="Verdana"/>
          <w:b/>
          <w:sz w:val="18"/>
          <w:szCs w:val="18"/>
        </w:rPr>
        <w:t>/10</w:t>
      </w:r>
      <w:r w:rsidR="00800907" w:rsidRPr="009F1A8A">
        <w:rPr>
          <w:rFonts w:ascii="Verdana" w:hAnsi="Verdana"/>
          <w:b/>
          <w:sz w:val="18"/>
          <w:szCs w:val="18"/>
        </w:rPr>
        <w:t>/2017 και ώρα 14</w:t>
      </w:r>
      <w:r w:rsidRPr="009F1A8A">
        <w:rPr>
          <w:rFonts w:ascii="Verdana" w:hAnsi="Verdana"/>
          <w:b/>
          <w:sz w:val="18"/>
          <w:szCs w:val="18"/>
        </w:rPr>
        <w:t>:00.</w:t>
      </w:r>
      <w:r w:rsidRPr="009F1A8A">
        <w:rPr>
          <w:rFonts w:ascii="Verdana" w:hAnsi="Verdana"/>
          <w:sz w:val="18"/>
          <w:szCs w:val="18"/>
        </w:rPr>
        <w:t xml:space="preserve">  Προσφορές που αποστέλλονται και δεν κατατίθενται κατά τα άνω στην Επιτροπή Διενέργειας, δεν αποσφραγίζονται κατά την παραλαβή τους, αλλά παραδίδονται στην Επιτροπή Διενέργειας, που θα οριστεί για τη διενέργεια του διαγωνισμού, προ της εκπνοής της προθεσμίας.</w:t>
      </w:r>
    </w:p>
    <w:p w:rsidR="00493B03" w:rsidRPr="009F1A8A" w:rsidRDefault="00493B03" w:rsidP="00493B03">
      <w:pPr>
        <w:pStyle w:val="NormalWeb"/>
        <w:spacing w:before="0" w:beforeAutospacing="0" w:after="120" w:afterAutospacing="0" w:line="276" w:lineRule="auto"/>
        <w:ind w:left="284"/>
        <w:jc w:val="both"/>
        <w:rPr>
          <w:rFonts w:ascii="Verdana" w:hAnsi="Verdana"/>
          <w:sz w:val="18"/>
          <w:szCs w:val="18"/>
        </w:rPr>
      </w:pPr>
      <w:r w:rsidRPr="009F1A8A">
        <w:rPr>
          <w:rFonts w:ascii="Verdana" w:hAnsi="Verdana"/>
          <w:b/>
          <w:sz w:val="18"/>
          <w:szCs w:val="18"/>
        </w:rPr>
        <w:t>Η έναρξη υποβολής των προσφορών που κατατίθενται κατά την καταληκτική ημερομηνία</w:t>
      </w:r>
      <w:r w:rsidRPr="009F1A8A">
        <w:rPr>
          <w:rFonts w:ascii="Verdana" w:hAnsi="Verdana"/>
          <w:sz w:val="18"/>
          <w:szCs w:val="18"/>
        </w:rPr>
        <w:t xml:space="preserve">, κηρύσσεται από τον πρόεδρο της Επιτροπής Διενέργειας, μισή ώρα πριν από την ώρα λήξης, </w:t>
      </w:r>
      <w:r w:rsidRPr="009F1A8A">
        <w:rPr>
          <w:rFonts w:ascii="Verdana" w:hAnsi="Verdana"/>
          <w:b/>
          <w:sz w:val="18"/>
          <w:szCs w:val="18"/>
        </w:rPr>
        <w:t xml:space="preserve">δηλαδή </w:t>
      </w:r>
      <w:r w:rsidR="009F1A8A" w:rsidRPr="009F1A8A">
        <w:rPr>
          <w:rFonts w:ascii="Verdana" w:hAnsi="Verdana"/>
          <w:b/>
          <w:sz w:val="18"/>
          <w:szCs w:val="18"/>
        </w:rPr>
        <w:t>στις 14.30 της 10</w:t>
      </w:r>
      <w:r w:rsidR="00F22FF4" w:rsidRPr="009F1A8A">
        <w:rPr>
          <w:rFonts w:ascii="Verdana" w:hAnsi="Verdana"/>
          <w:b/>
          <w:sz w:val="18"/>
          <w:szCs w:val="18"/>
        </w:rPr>
        <w:t>/10</w:t>
      </w:r>
      <w:r w:rsidRPr="009F1A8A">
        <w:rPr>
          <w:rFonts w:ascii="Verdana" w:hAnsi="Verdana"/>
          <w:b/>
          <w:sz w:val="18"/>
          <w:szCs w:val="18"/>
        </w:rPr>
        <w:t>/2017</w:t>
      </w:r>
      <w:r w:rsidRPr="009F1A8A">
        <w:rPr>
          <w:rFonts w:ascii="Verdana" w:hAnsi="Verdana"/>
          <w:sz w:val="18"/>
          <w:szCs w:val="18"/>
        </w:rPr>
        <w:t xml:space="preserve">. </w:t>
      </w:r>
    </w:p>
    <w:p w:rsidR="00493B03" w:rsidRPr="00493B03" w:rsidRDefault="00493B03" w:rsidP="00493B03">
      <w:pPr>
        <w:pStyle w:val="NormalWeb"/>
        <w:spacing w:before="0" w:beforeAutospacing="0" w:after="120" w:afterAutospacing="0" w:line="276" w:lineRule="auto"/>
        <w:ind w:left="284"/>
        <w:jc w:val="both"/>
        <w:rPr>
          <w:rFonts w:ascii="Verdana" w:hAnsi="Verdana"/>
          <w:sz w:val="18"/>
          <w:szCs w:val="18"/>
        </w:rPr>
      </w:pPr>
      <w:r w:rsidRPr="009F1A8A">
        <w:rPr>
          <w:rFonts w:ascii="Verdana" w:hAnsi="Verdana"/>
          <w:sz w:val="18"/>
          <w:szCs w:val="18"/>
        </w:rPr>
        <w:t>Η παραλαβή μπορεί να συνεχισθεί και μετά την ώρα λήξης, αν η υποβολή, που έχει εμπρόθεσμα αρχίσει, συνεχίζεται χωρίς διακοπή λόγω του πλήθους των προσελθό</w:t>
      </w:r>
      <w:r w:rsidRPr="00493B03">
        <w:rPr>
          <w:rFonts w:ascii="Verdana" w:hAnsi="Verdana"/>
          <w:sz w:val="18"/>
          <w:szCs w:val="18"/>
        </w:rPr>
        <w:t>ντων ενδιαφερομένων οικονομικών φορέων. Η λήξη της παραλαβής κηρύσσεται επίσης από τον πρόεδρο της Επιτροπής Διενέργειας, με προειδοποίηση ολίγων λεπτών της ώρας και μετά την κήρυξη της λήξης δεν γίνεται δεκτή άλλη προσφορά.</w:t>
      </w:r>
    </w:p>
    <w:p w:rsidR="00CC1731" w:rsidRPr="00C70DB6" w:rsidRDefault="00CC1731" w:rsidP="00C70DB6">
      <w:pPr>
        <w:spacing w:after="120" w:line="276" w:lineRule="auto"/>
        <w:ind w:left="284"/>
        <w:jc w:val="both"/>
        <w:rPr>
          <w:rFonts w:ascii="Verdana" w:hAnsi="Verdana" w:cs="Tahoma"/>
          <w:sz w:val="18"/>
          <w:szCs w:val="18"/>
        </w:rPr>
      </w:pPr>
      <w:r w:rsidRPr="00C70DB6">
        <w:rPr>
          <w:rFonts w:ascii="Verdana" w:hAnsi="Verdana" w:cs="Tahoma"/>
          <w:sz w:val="18"/>
          <w:szCs w:val="18"/>
        </w:rPr>
        <w:t xml:space="preserve">Προσφορές που φθάσουν στο ΙΤΥΕ μετά την προκαθορισμένη ημερομηνία και ώρα δεν θα ληφθούν </w:t>
      </w:r>
      <w:proofErr w:type="spellStart"/>
      <w:r w:rsidRPr="00C70DB6">
        <w:rPr>
          <w:rFonts w:ascii="Verdana" w:hAnsi="Verdana" w:cs="Tahoma"/>
          <w:sz w:val="18"/>
          <w:szCs w:val="18"/>
        </w:rPr>
        <w:t>υπόψιν</w:t>
      </w:r>
      <w:proofErr w:type="spellEnd"/>
      <w:r w:rsidRPr="00C70DB6">
        <w:rPr>
          <w:rFonts w:ascii="Verdana" w:hAnsi="Verdana" w:cs="Tahoma"/>
          <w:sz w:val="18"/>
          <w:szCs w:val="18"/>
        </w:rPr>
        <w:t>.</w:t>
      </w:r>
    </w:p>
    <w:p w:rsidR="0002747D" w:rsidRPr="00307FCC" w:rsidRDefault="0002747D" w:rsidP="00307FCC">
      <w:pPr>
        <w:pStyle w:val="Heading1"/>
      </w:pPr>
      <w:r w:rsidRPr="00307FCC">
        <w:t>Διενέργεια διαγωνισμού και αξιολόγηση προσφορών</w:t>
      </w:r>
    </w:p>
    <w:p w:rsidR="0002747D" w:rsidRPr="003E685E" w:rsidRDefault="0002747D" w:rsidP="00BA6CB2">
      <w:pPr>
        <w:spacing w:line="276" w:lineRule="auto"/>
        <w:ind w:left="284"/>
        <w:jc w:val="both"/>
        <w:rPr>
          <w:rFonts w:ascii="Verdana" w:hAnsi="Verdana" w:cs="Tahoma"/>
          <w:sz w:val="18"/>
          <w:szCs w:val="18"/>
        </w:rPr>
      </w:pPr>
      <w:r w:rsidRPr="003E685E">
        <w:rPr>
          <w:rFonts w:ascii="Verdana" w:hAnsi="Verdana" w:cs="Tahoma"/>
          <w:sz w:val="18"/>
          <w:szCs w:val="18"/>
        </w:rPr>
        <w:t>Για τη διενέργεια του Διαγωνισμού, την αποσφράγιση των προσφορών και τον έλεγχο υποβολής των δικαιολογητικών συμμετοχής, την οικονομικοτεχνική</w:t>
      </w:r>
      <w:r w:rsidR="00303E49" w:rsidRPr="003E685E">
        <w:rPr>
          <w:rFonts w:ascii="Verdana" w:hAnsi="Verdana" w:cs="Tahoma"/>
          <w:sz w:val="18"/>
          <w:szCs w:val="18"/>
        </w:rPr>
        <w:t xml:space="preserve"> αξιολόγηση συστήνεται Επιτροπή Διενέργειας </w:t>
      </w:r>
      <w:r w:rsidRPr="003E685E">
        <w:rPr>
          <w:rFonts w:ascii="Verdana" w:hAnsi="Verdana" w:cs="Tahoma"/>
          <w:sz w:val="18"/>
          <w:szCs w:val="18"/>
        </w:rPr>
        <w:t xml:space="preserve">Διαγωνισμού (Επιτροπή). </w:t>
      </w:r>
    </w:p>
    <w:p w:rsidR="0002747D" w:rsidRPr="00671D85" w:rsidRDefault="00E000F6" w:rsidP="00671D85">
      <w:pPr>
        <w:spacing w:before="120" w:after="120" w:line="276" w:lineRule="auto"/>
        <w:ind w:left="284"/>
        <w:jc w:val="both"/>
        <w:rPr>
          <w:rFonts w:ascii="Verdana" w:hAnsi="Verdana" w:cs="Tahoma"/>
          <w:b/>
          <w:sz w:val="18"/>
          <w:szCs w:val="18"/>
        </w:rPr>
      </w:pPr>
      <w:r w:rsidRPr="00671D85">
        <w:rPr>
          <w:rFonts w:ascii="Verdana" w:hAnsi="Verdana" w:cs="Tahoma"/>
          <w:b/>
          <w:sz w:val="18"/>
          <w:szCs w:val="18"/>
        </w:rPr>
        <w:t>Αποσφράγιση προσφορών</w:t>
      </w:r>
    </w:p>
    <w:p w:rsidR="00515D31" w:rsidRDefault="0002747D" w:rsidP="00671D85">
      <w:pPr>
        <w:spacing w:after="120" w:line="276" w:lineRule="auto"/>
        <w:ind w:left="284"/>
        <w:jc w:val="both"/>
        <w:rPr>
          <w:rFonts w:ascii="Verdana" w:eastAsiaTheme="minorHAnsi" w:hAnsi="Verdana" w:cstheme="minorBidi"/>
          <w:sz w:val="22"/>
          <w:szCs w:val="22"/>
        </w:rPr>
      </w:pPr>
      <w:r w:rsidRPr="005F1685">
        <w:rPr>
          <w:rFonts w:ascii="Verdana" w:hAnsi="Verdana" w:cs="Tahoma"/>
          <w:sz w:val="18"/>
          <w:szCs w:val="18"/>
        </w:rPr>
        <w:t>Η Επιτροπή</w:t>
      </w:r>
      <w:r w:rsidR="00DA67E3">
        <w:rPr>
          <w:rFonts w:ascii="Verdana" w:hAnsi="Verdana" w:cs="Tahoma"/>
          <w:sz w:val="18"/>
          <w:szCs w:val="18"/>
        </w:rPr>
        <w:t xml:space="preserve"> θα συγκληθεί για πρώτη φορά </w:t>
      </w:r>
      <w:r w:rsidR="00DA67E3" w:rsidRPr="009F1A8A">
        <w:rPr>
          <w:rFonts w:ascii="Verdana" w:hAnsi="Verdana" w:cs="Tahoma"/>
          <w:sz w:val="18"/>
          <w:szCs w:val="18"/>
        </w:rPr>
        <w:t>τη</w:t>
      </w:r>
      <w:r w:rsidRPr="009F1A8A">
        <w:rPr>
          <w:rFonts w:ascii="Verdana" w:hAnsi="Verdana" w:cs="Tahoma"/>
          <w:sz w:val="18"/>
          <w:szCs w:val="18"/>
        </w:rPr>
        <w:t xml:space="preserve"> </w:t>
      </w:r>
      <w:r w:rsidR="009F1A8A" w:rsidRPr="009F1A8A">
        <w:rPr>
          <w:rFonts w:ascii="Verdana" w:hAnsi="Verdana" w:cs="Tahoma"/>
          <w:b/>
          <w:sz w:val="18"/>
          <w:szCs w:val="18"/>
        </w:rPr>
        <w:t>10</w:t>
      </w:r>
      <w:r w:rsidR="00886A18" w:rsidRPr="009F1A8A">
        <w:rPr>
          <w:rFonts w:ascii="Verdana" w:hAnsi="Verdana" w:cs="Tahoma"/>
          <w:b/>
          <w:sz w:val="18"/>
          <w:szCs w:val="18"/>
        </w:rPr>
        <w:t>.</w:t>
      </w:r>
      <w:r w:rsidR="00F22FF4" w:rsidRPr="009F1A8A">
        <w:rPr>
          <w:rFonts w:ascii="Verdana" w:hAnsi="Verdana" w:cs="Tahoma"/>
          <w:b/>
          <w:sz w:val="18"/>
          <w:szCs w:val="18"/>
        </w:rPr>
        <w:t>10</w:t>
      </w:r>
      <w:r w:rsidR="00DA67E3" w:rsidRPr="009F1A8A">
        <w:rPr>
          <w:rFonts w:ascii="Verdana" w:hAnsi="Verdana" w:cs="Tahoma"/>
          <w:b/>
          <w:sz w:val="18"/>
          <w:szCs w:val="18"/>
        </w:rPr>
        <w:t>.</w:t>
      </w:r>
      <w:r w:rsidR="00886A18" w:rsidRPr="009F1A8A">
        <w:rPr>
          <w:rFonts w:ascii="Verdana" w:hAnsi="Verdana" w:cs="Tahoma"/>
          <w:b/>
          <w:sz w:val="18"/>
          <w:szCs w:val="18"/>
        </w:rPr>
        <w:t>2017</w:t>
      </w:r>
      <w:r w:rsidR="00886A18" w:rsidRPr="009F1A8A">
        <w:rPr>
          <w:rFonts w:ascii="Verdana" w:hAnsi="Verdana" w:cs="Tahoma"/>
          <w:sz w:val="18"/>
          <w:szCs w:val="18"/>
        </w:rPr>
        <w:t xml:space="preserve">  </w:t>
      </w:r>
      <w:r w:rsidRPr="009F1A8A">
        <w:rPr>
          <w:rFonts w:ascii="Verdana" w:hAnsi="Verdana" w:cs="Tahoma"/>
          <w:b/>
          <w:sz w:val="18"/>
          <w:szCs w:val="18"/>
        </w:rPr>
        <w:t xml:space="preserve">και ώρα </w:t>
      </w:r>
      <w:r w:rsidR="00DA67E3" w:rsidRPr="009F1A8A">
        <w:rPr>
          <w:rFonts w:ascii="Verdana" w:hAnsi="Verdana" w:cs="Tahoma"/>
          <w:b/>
          <w:sz w:val="18"/>
          <w:szCs w:val="18"/>
        </w:rPr>
        <w:t>1</w:t>
      </w:r>
      <w:r w:rsidR="00F2252F" w:rsidRPr="009F1A8A">
        <w:rPr>
          <w:rFonts w:ascii="Verdana" w:hAnsi="Verdana" w:cs="Tahoma"/>
          <w:b/>
          <w:sz w:val="18"/>
          <w:szCs w:val="18"/>
        </w:rPr>
        <w:t>4</w:t>
      </w:r>
      <w:r w:rsidR="00493B03" w:rsidRPr="009F1A8A">
        <w:rPr>
          <w:rFonts w:ascii="Verdana" w:hAnsi="Verdana" w:cs="Tahoma"/>
          <w:b/>
          <w:sz w:val="18"/>
          <w:szCs w:val="18"/>
        </w:rPr>
        <w:t>:30</w:t>
      </w:r>
      <w:r w:rsidRPr="009F1A8A">
        <w:rPr>
          <w:rFonts w:ascii="Verdana" w:hAnsi="Verdana" w:cs="Tahoma"/>
          <w:sz w:val="18"/>
          <w:szCs w:val="18"/>
        </w:rPr>
        <w:t xml:space="preserve">  στα </w:t>
      </w:r>
      <w:r w:rsidR="005636DE" w:rsidRPr="009F1A8A">
        <w:rPr>
          <w:rFonts w:ascii="Verdana" w:hAnsi="Verdana" w:cs="Tahoma"/>
          <w:sz w:val="18"/>
          <w:szCs w:val="18"/>
        </w:rPr>
        <w:t xml:space="preserve">κεντρικά </w:t>
      </w:r>
      <w:r w:rsidRPr="009F1A8A">
        <w:rPr>
          <w:rFonts w:ascii="Verdana" w:hAnsi="Verdana" w:cs="Tahoma"/>
          <w:sz w:val="18"/>
          <w:szCs w:val="18"/>
        </w:rPr>
        <w:t xml:space="preserve">γραφεία του Ι.Τ.Υ.Ε. «ΔΙΟΦΑΝΤΟΣ» στην </w:t>
      </w:r>
      <w:r w:rsidR="005636DE" w:rsidRPr="009F1A8A">
        <w:rPr>
          <w:rFonts w:ascii="Verdana" w:hAnsi="Verdana" w:cs="Tahoma"/>
          <w:sz w:val="18"/>
          <w:szCs w:val="18"/>
        </w:rPr>
        <w:t>Πάτρα</w:t>
      </w:r>
      <w:r w:rsidRPr="009F1A8A">
        <w:rPr>
          <w:rFonts w:ascii="Verdana" w:hAnsi="Verdana" w:cs="Tahoma"/>
          <w:sz w:val="18"/>
          <w:szCs w:val="18"/>
        </w:rPr>
        <w:t xml:space="preserve">, </w:t>
      </w:r>
      <w:r w:rsidR="005636DE" w:rsidRPr="009F1A8A">
        <w:rPr>
          <w:rFonts w:ascii="Verdana" w:hAnsi="Verdana" w:cs="Tahoma"/>
          <w:sz w:val="18"/>
          <w:szCs w:val="18"/>
        </w:rPr>
        <w:t xml:space="preserve">Ν. Καζαντζάκη, </w:t>
      </w:r>
      <w:proofErr w:type="spellStart"/>
      <w:r w:rsidR="005636DE" w:rsidRPr="009F1A8A">
        <w:rPr>
          <w:rFonts w:ascii="Verdana" w:hAnsi="Verdana" w:cs="Tahoma"/>
          <w:sz w:val="18"/>
          <w:szCs w:val="18"/>
        </w:rPr>
        <w:t>Ρίον</w:t>
      </w:r>
      <w:proofErr w:type="spellEnd"/>
      <w:r w:rsidR="005636DE" w:rsidRPr="009F1A8A">
        <w:rPr>
          <w:rFonts w:ascii="Verdana" w:hAnsi="Verdana" w:cs="Tahoma"/>
          <w:sz w:val="18"/>
          <w:szCs w:val="18"/>
        </w:rPr>
        <w:t>, Πανεπιστημιούπολη Πατρών Τ.Κ. 26504,</w:t>
      </w:r>
      <w:r w:rsidR="005636DE" w:rsidRPr="009F1A8A">
        <w:rPr>
          <w:rFonts w:ascii="Verdana" w:hAnsi="Verdana" w:cs="Tahoma"/>
          <w:b/>
          <w:color w:val="00B050"/>
          <w:sz w:val="18"/>
          <w:szCs w:val="18"/>
        </w:rPr>
        <w:t xml:space="preserve"> </w:t>
      </w:r>
      <w:r w:rsidR="005636DE" w:rsidRPr="009F1A8A">
        <w:rPr>
          <w:rFonts w:ascii="Verdana" w:hAnsi="Verdana" w:cs="Tahoma"/>
          <w:sz w:val="18"/>
          <w:szCs w:val="18"/>
        </w:rPr>
        <w:t>αίθουσα</w:t>
      </w:r>
      <w:r w:rsidRPr="009F1A8A">
        <w:rPr>
          <w:rFonts w:ascii="Verdana" w:hAnsi="Verdana" w:cs="Tahoma"/>
          <w:sz w:val="18"/>
          <w:szCs w:val="18"/>
        </w:rPr>
        <w:t xml:space="preserve"> </w:t>
      </w:r>
      <w:r w:rsidR="00C16BF3" w:rsidRPr="009F1A8A">
        <w:rPr>
          <w:rFonts w:ascii="Verdana" w:hAnsi="Verdana" w:cs="Tahoma"/>
          <w:sz w:val="18"/>
          <w:szCs w:val="18"/>
        </w:rPr>
        <w:t xml:space="preserve">συνεδριάσεων </w:t>
      </w:r>
      <w:r w:rsidR="00515D31" w:rsidRPr="009F1A8A">
        <w:rPr>
          <w:rFonts w:ascii="Verdana" w:hAnsi="Verdana" w:cs="Tahoma"/>
          <w:sz w:val="18"/>
          <w:szCs w:val="18"/>
        </w:rPr>
        <w:t>1</w:t>
      </w:r>
      <w:r w:rsidR="00DA67E3" w:rsidRPr="009F1A8A">
        <w:rPr>
          <w:rFonts w:ascii="Verdana" w:hAnsi="Verdana" w:cs="Tahoma"/>
          <w:sz w:val="18"/>
          <w:szCs w:val="18"/>
          <w:vertAlign w:val="superscript"/>
        </w:rPr>
        <w:t>ου</w:t>
      </w:r>
      <w:r w:rsidRPr="009F1A8A">
        <w:rPr>
          <w:rFonts w:ascii="Verdana" w:hAnsi="Verdana" w:cs="Tahoma"/>
          <w:sz w:val="18"/>
          <w:szCs w:val="18"/>
        </w:rPr>
        <w:t xml:space="preserve"> ορόφου</w:t>
      </w:r>
      <w:r w:rsidR="00F22FF4" w:rsidRPr="009F1A8A">
        <w:rPr>
          <w:rFonts w:ascii="Verdana" w:hAnsi="Verdana" w:cs="Tahoma"/>
          <w:sz w:val="18"/>
          <w:szCs w:val="18"/>
        </w:rPr>
        <w:t xml:space="preserve"> (Π</w:t>
      </w:r>
      <w:r w:rsidR="00DA67E3" w:rsidRPr="009F1A8A">
        <w:rPr>
          <w:rFonts w:ascii="Verdana" w:hAnsi="Verdana" w:cs="Tahoma"/>
          <w:sz w:val="18"/>
          <w:szCs w:val="18"/>
        </w:rPr>
        <w:t>τέρυγα Ι</w:t>
      </w:r>
      <w:r w:rsidR="00515D31" w:rsidRPr="009F1A8A">
        <w:rPr>
          <w:rFonts w:ascii="Verdana" w:hAnsi="Verdana" w:cs="Tahoma"/>
          <w:sz w:val="18"/>
          <w:szCs w:val="18"/>
        </w:rPr>
        <w:t>Ι</w:t>
      </w:r>
      <w:r w:rsidR="00DA67E3" w:rsidRPr="009F1A8A">
        <w:rPr>
          <w:rFonts w:ascii="Verdana" w:hAnsi="Verdana" w:cs="Tahoma"/>
          <w:sz w:val="18"/>
          <w:szCs w:val="18"/>
        </w:rPr>
        <w:t>)</w:t>
      </w:r>
      <w:r w:rsidRPr="009F1A8A">
        <w:rPr>
          <w:rFonts w:ascii="Verdana" w:hAnsi="Verdana" w:cs="Tahoma"/>
          <w:sz w:val="18"/>
          <w:szCs w:val="18"/>
        </w:rPr>
        <w:t>.</w:t>
      </w:r>
      <w:r w:rsidR="00E000F6" w:rsidRPr="005F1685">
        <w:rPr>
          <w:rFonts w:ascii="Verdana" w:eastAsiaTheme="minorHAnsi" w:hAnsi="Verdana" w:cstheme="minorBidi"/>
          <w:sz w:val="22"/>
          <w:szCs w:val="22"/>
        </w:rPr>
        <w:t xml:space="preserve"> </w:t>
      </w:r>
    </w:p>
    <w:p w:rsidR="001A7512" w:rsidRPr="001A7512" w:rsidRDefault="001A7512" w:rsidP="00C70DB6">
      <w:pPr>
        <w:spacing w:after="120" w:line="276" w:lineRule="auto"/>
        <w:ind w:left="284"/>
        <w:jc w:val="both"/>
        <w:rPr>
          <w:rFonts w:ascii="Verdana" w:hAnsi="Verdana" w:cs="Tahoma"/>
          <w:sz w:val="18"/>
          <w:szCs w:val="18"/>
        </w:rPr>
      </w:pPr>
      <w:r w:rsidRPr="001A7512">
        <w:rPr>
          <w:rFonts w:ascii="Verdana" w:hAnsi="Verdana" w:cs="Tahoma"/>
          <w:sz w:val="18"/>
          <w:szCs w:val="18"/>
        </w:rPr>
        <w:t xml:space="preserve">Μετά την κατά τα άνω πάροδο της ώρας λήξης υποβολής των προσφορών, θα γίνει η αποσφράγιση του φακέλου των προσφορών, η οποία θα ολοκληρωθεί σε μία δημόσια συνεδρίαση. </w:t>
      </w:r>
    </w:p>
    <w:p w:rsidR="001A7512" w:rsidRPr="001A7512" w:rsidRDefault="001A7512" w:rsidP="00C70DB6">
      <w:pPr>
        <w:spacing w:after="120" w:line="276" w:lineRule="auto"/>
        <w:ind w:left="284"/>
        <w:jc w:val="both"/>
        <w:rPr>
          <w:rFonts w:ascii="Verdana" w:hAnsi="Verdana" w:cs="Tahoma"/>
          <w:sz w:val="18"/>
          <w:szCs w:val="18"/>
        </w:rPr>
      </w:pPr>
    </w:p>
    <w:p w:rsidR="00CF4441" w:rsidRDefault="0002747D" w:rsidP="00AF5A3B">
      <w:pPr>
        <w:spacing w:after="120" w:line="276" w:lineRule="auto"/>
        <w:ind w:left="284"/>
        <w:jc w:val="both"/>
        <w:rPr>
          <w:rFonts w:ascii="Verdana" w:hAnsi="Verdana" w:cs="Tahoma"/>
          <w:sz w:val="18"/>
          <w:szCs w:val="18"/>
        </w:rPr>
      </w:pPr>
      <w:r w:rsidRPr="001A7512">
        <w:rPr>
          <w:rFonts w:ascii="Verdana" w:hAnsi="Verdana" w:cs="Tahoma"/>
          <w:sz w:val="18"/>
          <w:szCs w:val="18"/>
        </w:rPr>
        <w:t xml:space="preserve">Κατά την ως άνω πρώτη </w:t>
      </w:r>
      <w:r w:rsidR="009C0F06" w:rsidRPr="001A7512">
        <w:rPr>
          <w:rFonts w:ascii="Verdana" w:hAnsi="Verdana" w:cs="Tahoma"/>
          <w:sz w:val="18"/>
          <w:szCs w:val="18"/>
        </w:rPr>
        <w:t>δημόσια</w:t>
      </w:r>
      <w:r w:rsidRPr="001A7512">
        <w:rPr>
          <w:rFonts w:ascii="Verdana" w:hAnsi="Verdana" w:cs="Tahoma"/>
          <w:sz w:val="18"/>
          <w:szCs w:val="18"/>
        </w:rPr>
        <w:t xml:space="preserve"> συνεδρίαση της Επιτροπής, η οποία θα γίνει κατά τον χρόνο που αναφέρεται παραπάνω, η Επιτροπή παραλαμβάνει και αριθμεί την προσφορά του κάθε προσφέροντα</w:t>
      </w:r>
      <w:r w:rsidRPr="003E685E">
        <w:rPr>
          <w:rFonts w:ascii="Verdana" w:hAnsi="Verdana" w:cs="Tahoma"/>
          <w:sz w:val="18"/>
          <w:szCs w:val="18"/>
        </w:rPr>
        <w:t xml:space="preserve"> σύμφωνα με την σειρά παραλαβής της και μονογράφει </w:t>
      </w:r>
      <w:r w:rsidR="00E764C6">
        <w:rPr>
          <w:rFonts w:ascii="Verdana" w:hAnsi="Verdana" w:cs="Tahoma"/>
          <w:sz w:val="18"/>
          <w:szCs w:val="18"/>
        </w:rPr>
        <w:t xml:space="preserve">τον </w:t>
      </w:r>
      <w:r w:rsidR="00800907" w:rsidRPr="00800907">
        <w:rPr>
          <w:rFonts w:ascii="Verdana" w:hAnsi="Verdana" w:cs="Tahoma"/>
          <w:sz w:val="18"/>
          <w:szCs w:val="18"/>
        </w:rPr>
        <w:t>Φάκελο Προσφοράς</w:t>
      </w:r>
      <w:r w:rsidRPr="003E685E">
        <w:rPr>
          <w:rFonts w:ascii="Verdana" w:hAnsi="Verdana" w:cs="Tahoma"/>
          <w:sz w:val="18"/>
          <w:szCs w:val="18"/>
        </w:rPr>
        <w:t xml:space="preserve">. </w:t>
      </w:r>
    </w:p>
    <w:p w:rsidR="00515D31" w:rsidRDefault="0002747D" w:rsidP="00671D85">
      <w:pPr>
        <w:pStyle w:val="BodyText"/>
        <w:spacing w:line="276" w:lineRule="auto"/>
        <w:ind w:left="284"/>
        <w:jc w:val="both"/>
        <w:rPr>
          <w:rFonts w:ascii="Verdana" w:hAnsi="Verdana" w:cs="Tahoma"/>
          <w:sz w:val="18"/>
          <w:szCs w:val="18"/>
        </w:rPr>
      </w:pPr>
      <w:r w:rsidRPr="003E685E">
        <w:rPr>
          <w:rFonts w:ascii="Verdana" w:hAnsi="Verdana" w:cs="Tahoma"/>
          <w:sz w:val="18"/>
          <w:szCs w:val="18"/>
        </w:rPr>
        <w:t xml:space="preserve">Η Επιτροπή αποσφραγίζει δημόσια </w:t>
      </w:r>
      <w:r w:rsidR="00E764C6">
        <w:rPr>
          <w:rFonts w:ascii="Verdana" w:hAnsi="Verdana" w:cs="Tahoma"/>
          <w:sz w:val="18"/>
          <w:szCs w:val="18"/>
        </w:rPr>
        <w:t>τον φάκελο κάθε</w:t>
      </w:r>
      <w:r w:rsidRPr="003E685E">
        <w:rPr>
          <w:rFonts w:ascii="Verdana" w:hAnsi="Verdana" w:cs="Tahoma"/>
          <w:sz w:val="18"/>
          <w:szCs w:val="18"/>
        </w:rPr>
        <w:t xml:space="preserve"> προσφοράς και καταγράφει τα έγγραφα που βρίσκονται μέσα σ' </w:t>
      </w:r>
      <w:r w:rsidR="00F2252F" w:rsidRPr="003E685E">
        <w:rPr>
          <w:rFonts w:ascii="Verdana" w:hAnsi="Verdana" w:cs="Tahoma"/>
          <w:sz w:val="18"/>
          <w:szCs w:val="18"/>
        </w:rPr>
        <w:t>αυτ</w:t>
      </w:r>
      <w:r w:rsidR="00F2252F">
        <w:rPr>
          <w:rFonts w:ascii="Verdana" w:hAnsi="Verdana" w:cs="Tahoma"/>
          <w:sz w:val="18"/>
          <w:szCs w:val="18"/>
        </w:rPr>
        <w:t>όν</w:t>
      </w:r>
      <w:r w:rsidRPr="003E685E">
        <w:rPr>
          <w:rFonts w:ascii="Verdana" w:hAnsi="Verdana" w:cs="Tahoma"/>
          <w:sz w:val="18"/>
          <w:szCs w:val="18"/>
        </w:rPr>
        <w:t xml:space="preserve">. </w:t>
      </w:r>
    </w:p>
    <w:p w:rsidR="00CF4441" w:rsidRDefault="00F2252F" w:rsidP="00671D85">
      <w:pPr>
        <w:pStyle w:val="BodyText"/>
        <w:spacing w:line="276" w:lineRule="auto"/>
        <w:ind w:left="284"/>
        <w:jc w:val="both"/>
        <w:rPr>
          <w:rFonts w:ascii="Verdana" w:hAnsi="Verdana" w:cs="Tahoma"/>
          <w:sz w:val="18"/>
          <w:szCs w:val="18"/>
        </w:rPr>
      </w:pPr>
      <w:r w:rsidRPr="00AF5A3B">
        <w:rPr>
          <w:rFonts w:ascii="Verdana" w:eastAsia="SimSun" w:hAnsi="Verdana"/>
          <w:kern w:val="1"/>
          <w:sz w:val="18"/>
          <w:szCs w:val="18"/>
          <w:lang w:eastAsia="zh-CN" w:bidi="hi-IN"/>
        </w:rPr>
        <w:t>Η αποσφράγιση διενεργείται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w:t>
      </w:r>
      <w:r>
        <w:rPr>
          <w:rFonts w:ascii="Verdana" w:eastAsia="SimSun" w:hAnsi="Verdana"/>
          <w:kern w:val="1"/>
          <w:sz w:val="18"/>
          <w:szCs w:val="18"/>
          <w:lang w:eastAsia="zh-CN" w:bidi="hi-IN"/>
        </w:rPr>
        <w:t xml:space="preserve"> </w:t>
      </w:r>
      <w:r w:rsidR="0002747D" w:rsidRPr="00F2252F">
        <w:rPr>
          <w:rFonts w:ascii="Verdana" w:hAnsi="Verdana" w:cs="Tahoma"/>
          <w:sz w:val="18"/>
          <w:szCs w:val="18"/>
        </w:rPr>
        <w:t>Εκπρόσωποι των προσφερόντων, εφόσον</w:t>
      </w:r>
      <w:r w:rsidR="0002747D" w:rsidRPr="003E685E">
        <w:rPr>
          <w:rFonts w:ascii="Verdana" w:hAnsi="Verdana" w:cs="Tahoma"/>
          <w:sz w:val="18"/>
          <w:szCs w:val="18"/>
        </w:rPr>
        <w:t xml:space="preserve"> </w:t>
      </w:r>
      <w:r w:rsidR="0002747D" w:rsidRPr="003E685E">
        <w:rPr>
          <w:rFonts w:ascii="Verdana" w:hAnsi="Verdana" w:cs="Tahoma"/>
          <w:sz w:val="18"/>
          <w:szCs w:val="18"/>
        </w:rPr>
        <w:lastRenderedPageBreak/>
        <w:t xml:space="preserve">επιθυμούν να παρίστανται κατά την αποσφράγιση, </w:t>
      </w:r>
      <w:r w:rsidR="0002747D" w:rsidRPr="00E764C6">
        <w:rPr>
          <w:rFonts w:ascii="Verdana" w:hAnsi="Verdana" w:cs="Tahoma"/>
          <w:b/>
          <w:sz w:val="18"/>
          <w:szCs w:val="18"/>
        </w:rPr>
        <w:t>οφείλουν να υποβάλλουν στην Επιτροπή αντίγραφο παραστατικού εκπροσώπησης.</w:t>
      </w:r>
      <w:r w:rsidR="0002747D" w:rsidRPr="003E685E">
        <w:rPr>
          <w:rFonts w:ascii="Verdana" w:hAnsi="Verdana" w:cs="Tahoma"/>
          <w:sz w:val="18"/>
          <w:szCs w:val="18"/>
        </w:rPr>
        <w:t xml:space="preserve"> </w:t>
      </w:r>
    </w:p>
    <w:p w:rsidR="0002747D" w:rsidRPr="00C70DB6" w:rsidRDefault="0002747D" w:rsidP="00C70DB6">
      <w:pPr>
        <w:pStyle w:val="NormalWeb"/>
        <w:spacing w:before="0" w:beforeAutospacing="0" w:after="120" w:afterAutospacing="0" w:line="276" w:lineRule="auto"/>
        <w:ind w:left="284"/>
        <w:jc w:val="both"/>
        <w:rPr>
          <w:rFonts w:ascii="Verdana" w:hAnsi="Verdana"/>
          <w:sz w:val="18"/>
          <w:szCs w:val="18"/>
        </w:rPr>
      </w:pPr>
      <w:r w:rsidRPr="00C70DB6">
        <w:rPr>
          <w:rFonts w:ascii="Verdana" w:hAnsi="Verdana"/>
          <w:sz w:val="18"/>
          <w:szCs w:val="18"/>
        </w:rPr>
        <w:t>Στη συνέχεια η Επιτροπή ελέγχει κεκλεισμένων των θυρών κατά πόσο οι προσφέροντες πληρούν όλες τις προϋποθέσεις συμμετοχής τους στ</w:t>
      </w:r>
      <w:r w:rsidR="00E000F6" w:rsidRPr="00C70DB6">
        <w:rPr>
          <w:rFonts w:ascii="Verdana" w:hAnsi="Verdana"/>
          <w:sz w:val="18"/>
          <w:szCs w:val="18"/>
        </w:rPr>
        <w:t>ον Διαγωνισμό</w:t>
      </w:r>
      <w:r w:rsidRPr="00C70DB6">
        <w:rPr>
          <w:rFonts w:ascii="Verdana" w:hAnsi="Verdana"/>
          <w:sz w:val="18"/>
          <w:szCs w:val="18"/>
        </w:rPr>
        <w:t>.</w:t>
      </w:r>
      <w:r w:rsidR="00E000F6" w:rsidRPr="009A6FD7">
        <w:rPr>
          <w:rFonts w:ascii="Verdana" w:hAnsi="Verdana"/>
          <w:sz w:val="18"/>
          <w:szCs w:val="18"/>
        </w:rPr>
        <w:t xml:space="preserve"> </w:t>
      </w:r>
      <w:r w:rsidR="009A6FD7" w:rsidRPr="00C70DB6">
        <w:rPr>
          <w:rFonts w:ascii="Verdana" w:hAnsi="Verdana"/>
          <w:sz w:val="18"/>
          <w:szCs w:val="18"/>
        </w:rPr>
        <w:t xml:space="preserve">Όταν οι προσφορές φαίνονται ασυνήθιστα χαμηλές, η Επιτροπή θα απαιτήσει από τους οικονομικούς φορείς να εξηγήσουν την τιμή ή το κόστος που προτείνουν στην προσφορά τους, εντός αποκλειστικής προθεσμίας πέντε (5) ημερών από την κοινοποίηση σχετικής πρόσκλησης, </w:t>
      </w:r>
      <w:r w:rsidR="00E000F6" w:rsidRPr="00C70DB6">
        <w:rPr>
          <w:rFonts w:ascii="Verdana" w:hAnsi="Verdana"/>
          <w:sz w:val="18"/>
          <w:szCs w:val="18"/>
        </w:rPr>
        <w:t xml:space="preserve">άλλως </w:t>
      </w:r>
      <w:r w:rsidR="009A6FD7" w:rsidRPr="00C70DB6">
        <w:rPr>
          <w:rFonts w:ascii="Verdana" w:hAnsi="Verdana"/>
          <w:sz w:val="18"/>
          <w:szCs w:val="18"/>
        </w:rPr>
        <w:t xml:space="preserve">οι προσφορές </w:t>
      </w:r>
      <w:r w:rsidR="00E000F6" w:rsidRPr="00C70DB6">
        <w:rPr>
          <w:rFonts w:ascii="Verdana" w:hAnsi="Verdana"/>
          <w:sz w:val="18"/>
          <w:szCs w:val="18"/>
        </w:rPr>
        <w:t>θα απορρίπτ</w:t>
      </w:r>
      <w:r w:rsidR="009A6FD7" w:rsidRPr="00C70DB6">
        <w:rPr>
          <w:rFonts w:ascii="Verdana" w:hAnsi="Verdana"/>
          <w:sz w:val="18"/>
          <w:szCs w:val="18"/>
        </w:rPr>
        <w:t>ον</w:t>
      </w:r>
      <w:r w:rsidR="00E000F6" w:rsidRPr="00C70DB6">
        <w:rPr>
          <w:rFonts w:ascii="Verdana" w:hAnsi="Verdana"/>
          <w:sz w:val="18"/>
          <w:szCs w:val="18"/>
        </w:rPr>
        <w:t>ται.</w:t>
      </w:r>
    </w:p>
    <w:p w:rsidR="00515D31" w:rsidRDefault="0002747D" w:rsidP="00671D85">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sz w:val="18"/>
          <w:szCs w:val="18"/>
        </w:rPr>
        <w:t xml:space="preserve">Η οικονομικοτεχνική αξιολόγηση ολοκληρώνεται λαμβανομένου υπόψη του </w:t>
      </w:r>
      <w:r w:rsidR="00E000F6" w:rsidRPr="003E685E">
        <w:rPr>
          <w:rFonts w:ascii="Verdana" w:hAnsi="Verdana"/>
          <w:sz w:val="18"/>
          <w:szCs w:val="18"/>
        </w:rPr>
        <w:t>κόστους της προσφοράς</w:t>
      </w:r>
      <w:r w:rsidRPr="003E685E">
        <w:rPr>
          <w:rFonts w:ascii="Verdana" w:hAnsi="Verdana"/>
          <w:sz w:val="18"/>
          <w:szCs w:val="18"/>
        </w:rPr>
        <w:t xml:space="preserve"> οπότε και η Ε</w:t>
      </w:r>
      <w:r w:rsidR="00E000F6" w:rsidRPr="003E685E">
        <w:rPr>
          <w:rFonts w:ascii="Verdana" w:hAnsi="Verdana"/>
          <w:sz w:val="18"/>
          <w:szCs w:val="18"/>
        </w:rPr>
        <w:t>πιτροπή συντάσσει Πρακτικό</w:t>
      </w:r>
      <w:r w:rsidRPr="003E685E">
        <w:rPr>
          <w:rFonts w:ascii="Verdana" w:hAnsi="Verdana"/>
          <w:sz w:val="18"/>
          <w:szCs w:val="18"/>
        </w:rPr>
        <w:t xml:space="preserve"> </w:t>
      </w:r>
      <w:r w:rsidR="003A7DDB">
        <w:rPr>
          <w:rFonts w:ascii="Verdana" w:hAnsi="Verdana"/>
          <w:sz w:val="18"/>
          <w:szCs w:val="18"/>
        </w:rPr>
        <w:t xml:space="preserve">Ι </w:t>
      </w:r>
      <w:r w:rsidRPr="003E685E">
        <w:rPr>
          <w:rFonts w:ascii="Verdana" w:hAnsi="Verdana"/>
          <w:sz w:val="18"/>
          <w:szCs w:val="18"/>
        </w:rPr>
        <w:t xml:space="preserve">με το οποίο εισηγείται την υπογραφή της σύμβασης με τον προσφέροντα που υποβάλλει </w:t>
      </w:r>
      <w:proofErr w:type="spellStart"/>
      <w:r w:rsidR="00E000F6" w:rsidRPr="003E685E">
        <w:rPr>
          <w:rFonts w:ascii="Verdana" w:hAnsi="Verdana"/>
          <w:sz w:val="18"/>
          <w:szCs w:val="18"/>
        </w:rPr>
        <w:t>παραδεκτώς</w:t>
      </w:r>
      <w:proofErr w:type="spellEnd"/>
      <w:r w:rsidR="00E000F6" w:rsidRPr="003E685E">
        <w:rPr>
          <w:rFonts w:ascii="Verdana" w:hAnsi="Verdana"/>
          <w:sz w:val="18"/>
          <w:szCs w:val="18"/>
        </w:rPr>
        <w:t xml:space="preserve"> </w:t>
      </w:r>
      <w:r w:rsidRPr="003E685E">
        <w:rPr>
          <w:rFonts w:ascii="Verdana" w:hAnsi="Verdana"/>
          <w:sz w:val="18"/>
          <w:szCs w:val="18"/>
        </w:rPr>
        <w:t xml:space="preserve">τη </w:t>
      </w:r>
      <w:proofErr w:type="spellStart"/>
      <w:r w:rsidRPr="003E685E">
        <w:rPr>
          <w:rFonts w:ascii="Verdana" w:hAnsi="Verdana"/>
          <w:sz w:val="18"/>
          <w:szCs w:val="18"/>
        </w:rPr>
        <w:t>συμφερότερη</w:t>
      </w:r>
      <w:proofErr w:type="spellEnd"/>
      <w:r w:rsidRPr="003E685E">
        <w:rPr>
          <w:rFonts w:ascii="Verdana" w:hAnsi="Verdana"/>
          <w:sz w:val="18"/>
          <w:szCs w:val="18"/>
        </w:rPr>
        <w:t xml:space="preserve"> από οικονομική άποψη προσφορά</w:t>
      </w:r>
      <w:r w:rsidR="00E000F6" w:rsidRPr="003E685E">
        <w:rPr>
          <w:rFonts w:ascii="Verdana" w:hAnsi="Verdana"/>
          <w:sz w:val="18"/>
          <w:szCs w:val="18"/>
        </w:rPr>
        <w:t xml:space="preserve"> με αποκλειστικό κριτήριο την χαμηλότερη τιμή</w:t>
      </w:r>
      <w:r w:rsidRPr="003E685E">
        <w:rPr>
          <w:rFonts w:ascii="Verdana" w:hAnsi="Verdana"/>
          <w:sz w:val="18"/>
          <w:szCs w:val="18"/>
        </w:rPr>
        <w:t>. Η Επ</w:t>
      </w:r>
      <w:r w:rsidR="00E000F6" w:rsidRPr="003E685E">
        <w:rPr>
          <w:rFonts w:ascii="Verdana" w:hAnsi="Verdana"/>
          <w:sz w:val="18"/>
          <w:szCs w:val="18"/>
        </w:rPr>
        <w:t>ιτροπή διαβιβάζει το Πρακτικό</w:t>
      </w:r>
      <w:r w:rsidRPr="003E685E">
        <w:rPr>
          <w:rFonts w:ascii="Verdana" w:hAnsi="Verdana"/>
          <w:sz w:val="18"/>
          <w:szCs w:val="18"/>
        </w:rPr>
        <w:t xml:space="preserve"> στον Πρόεδρο του Ι</w:t>
      </w:r>
      <w:r w:rsidR="00515D31">
        <w:rPr>
          <w:rFonts w:ascii="Verdana" w:hAnsi="Verdana"/>
          <w:sz w:val="18"/>
          <w:szCs w:val="18"/>
        </w:rPr>
        <w:t>ΤΥΕ</w:t>
      </w:r>
      <w:r w:rsidRPr="003E685E">
        <w:rPr>
          <w:rFonts w:ascii="Verdana" w:hAnsi="Verdana"/>
          <w:sz w:val="18"/>
          <w:szCs w:val="18"/>
        </w:rPr>
        <w:t xml:space="preserve">, ο οποίος αποφαίνεται κατά την απόλυτη κρίση του και  εγκρίνει ή </w:t>
      </w:r>
      <w:r w:rsidR="00E000F6" w:rsidRPr="003E685E">
        <w:rPr>
          <w:rFonts w:ascii="Verdana" w:hAnsi="Verdana"/>
          <w:sz w:val="18"/>
          <w:szCs w:val="18"/>
        </w:rPr>
        <w:t>τροποποιεί το ως άνω Πρακτικό</w:t>
      </w:r>
      <w:r w:rsidRPr="003E685E">
        <w:rPr>
          <w:rFonts w:ascii="Verdana" w:hAnsi="Verdana"/>
          <w:sz w:val="18"/>
          <w:szCs w:val="18"/>
        </w:rPr>
        <w:t xml:space="preserve">. </w:t>
      </w:r>
    </w:p>
    <w:p w:rsidR="00515D31" w:rsidRDefault="00D52DB0" w:rsidP="00671D85">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sz w:val="18"/>
          <w:szCs w:val="18"/>
        </w:rPr>
        <w:t xml:space="preserve">Η  </w:t>
      </w:r>
      <w:r w:rsidR="00026F45" w:rsidRPr="003E685E">
        <w:rPr>
          <w:rFonts w:ascii="Verdana" w:hAnsi="Verdana"/>
          <w:sz w:val="18"/>
          <w:szCs w:val="18"/>
        </w:rPr>
        <w:t xml:space="preserve">προσωρινή </w:t>
      </w:r>
      <w:r w:rsidRPr="003E685E">
        <w:rPr>
          <w:rFonts w:ascii="Verdana" w:hAnsi="Verdana"/>
          <w:sz w:val="18"/>
          <w:szCs w:val="18"/>
        </w:rPr>
        <w:t xml:space="preserve">κατακύρωση του διαγωνισμού  τελικά  θα  γίνει  στον  υποψήφιο ανάδοχο µε  την </w:t>
      </w:r>
      <w:proofErr w:type="spellStart"/>
      <w:r w:rsidRPr="003E685E">
        <w:rPr>
          <w:rFonts w:ascii="Verdana" w:hAnsi="Verdana"/>
          <w:sz w:val="18"/>
          <w:szCs w:val="18"/>
        </w:rPr>
        <w:t>συμφερότερη</w:t>
      </w:r>
      <w:proofErr w:type="spellEnd"/>
      <w:r w:rsidRPr="003E685E">
        <w:rPr>
          <w:rFonts w:ascii="Verdana" w:hAnsi="Verdana"/>
          <w:sz w:val="18"/>
          <w:szCs w:val="18"/>
        </w:rPr>
        <w:t xml:space="preserve"> από οικονομική άποψη προσφορά με κριτήριο αποκλειστικά την χαμηλότερη τιμή, εκ των υποψηφίων αναδόχων των οποίων οι προσφορές έχουν κριθεί παραδεκτές. </w:t>
      </w:r>
    </w:p>
    <w:p w:rsidR="00515D31" w:rsidRPr="009A6FD7" w:rsidRDefault="0002747D" w:rsidP="00671D85">
      <w:pPr>
        <w:pStyle w:val="NormalWeb"/>
        <w:spacing w:before="0" w:beforeAutospacing="0" w:after="120" w:afterAutospacing="0" w:line="276" w:lineRule="auto"/>
        <w:ind w:left="284"/>
        <w:jc w:val="both"/>
        <w:rPr>
          <w:rFonts w:ascii="Verdana" w:hAnsi="Verdana"/>
          <w:sz w:val="18"/>
          <w:szCs w:val="18"/>
        </w:rPr>
      </w:pPr>
      <w:r w:rsidRPr="009A6FD7">
        <w:rPr>
          <w:rFonts w:ascii="Verdana" w:hAnsi="Verdana"/>
          <w:sz w:val="18"/>
          <w:szCs w:val="18"/>
        </w:rPr>
        <w:t>Η απόφαση του Προέδρο</w:t>
      </w:r>
      <w:r w:rsidR="00E000F6" w:rsidRPr="009A6FD7">
        <w:rPr>
          <w:rFonts w:ascii="Verdana" w:hAnsi="Verdana"/>
          <w:sz w:val="18"/>
          <w:szCs w:val="18"/>
        </w:rPr>
        <w:t>υ, μαζί με το ως άνω Πρακτικό</w:t>
      </w:r>
      <w:r w:rsidRPr="009A6FD7">
        <w:rPr>
          <w:rFonts w:ascii="Verdana" w:hAnsi="Verdana"/>
          <w:sz w:val="18"/>
          <w:szCs w:val="18"/>
        </w:rPr>
        <w:t xml:space="preserve"> της Επιτροπής κοινοποιε</w:t>
      </w:r>
      <w:r w:rsidRPr="00443EA0">
        <w:rPr>
          <w:rFonts w:ascii="Verdana" w:hAnsi="Verdana"/>
          <w:sz w:val="18"/>
          <w:szCs w:val="18"/>
        </w:rPr>
        <w:t xml:space="preserve">ίται σε όλους τους προσφέροντες. </w:t>
      </w:r>
    </w:p>
    <w:p w:rsidR="00B80E0E" w:rsidRPr="00206876" w:rsidRDefault="009A6FD7" w:rsidP="00671D85">
      <w:pPr>
        <w:pStyle w:val="NormalWeb"/>
        <w:spacing w:before="0" w:beforeAutospacing="0" w:after="120" w:afterAutospacing="0" w:line="276" w:lineRule="auto"/>
        <w:ind w:left="284"/>
        <w:jc w:val="both"/>
        <w:rPr>
          <w:rFonts w:ascii="Verdana" w:hAnsi="Verdana"/>
          <w:sz w:val="18"/>
          <w:szCs w:val="18"/>
        </w:rPr>
      </w:pPr>
      <w:r w:rsidRPr="00AA2565">
        <w:rPr>
          <w:rFonts w:ascii="Verdana" w:eastAsia="SimSun" w:hAnsi="Verdana"/>
          <w:kern w:val="1"/>
          <w:sz w:val="18"/>
          <w:szCs w:val="18"/>
          <w:lang w:eastAsia="zh-CN" w:bidi="hi-IN"/>
        </w:rPr>
        <w:t xml:space="preserve">Εν συνεχεία, η Αναθέτουσα Αρχή θα ειδοποιήσει εγγράφως τον προσφέροντα, στον οποίο πρόκειται να γίνει η κατακύρωση («προσωρινό ανάδοχο»), να υποβάλει τα </w:t>
      </w:r>
      <w:r w:rsidR="005C3077" w:rsidRPr="009A6FD7">
        <w:rPr>
          <w:rFonts w:ascii="Verdana" w:hAnsi="Verdana"/>
          <w:sz w:val="18"/>
          <w:szCs w:val="18"/>
        </w:rPr>
        <w:t xml:space="preserve">απαιτούμενα </w:t>
      </w:r>
      <w:r w:rsidR="005C3077" w:rsidRPr="009A6FD7">
        <w:rPr>
          <w:rFonts w:ascii="Verdana" w:hAnsi="Verdana"/>
          <w:b/>
          <w:sz w:val="18"/>
          <w:szCs w:val="18"/>
        </w:rPr>
        <w:t>δικαιολογητικά κατακύρωσης</w:t>
      </w:r>
      <w:r w:rsidR="0002747D" w:rsidRPr="009A6FD7">
        <w:rPr>
          <w:rFonts w:ascii="Verdana" w:hAnsi="Verdana"/>
          <w:sz w:val="18"/>
          <w:szCs w:val="18"/>
        </w:rPr>
        <w:t xml:space="preserve">, όπως ορίζεται ειδικότερα </w:t>
      </w:r>
      <w:r w:rsidR="00206876">
        <w:rPr>
          <w:rFonts w:ascii="Verdana" w:hAnsi="Verdana"/>
          <w:sz w:val="18"/>
          <w:szCs w:val="18"/>
        </w:rPr>
        <w:t xml:space="preserve">κατωτέρω </w:t>
      </w:r>
      <w:r w:rsidR="0002747D" w:rsidRPr="00206876">
        <w:rPr>
          <w:rFonts w:ascii="Verdana" w:hAnsi="Verdana"/>
          <w:sz w:val="18"/>
          <w:szCs w:val="18"/>
        </w:rPr>
        <w:t>στην παρούσα.</w:t>
      </w:r>
    </w:p>
    <w:p w:rsidR="0035402F" w:rsidRPr="009A6FD7" w:rsidRDefault="0051159B" w:rsidP="00671D85">
      <w:pPr>
        <w:spacing w:after="120" w:line="276" w:lineRule="auto"/>
        <w:ind w:left="284"/>
        <w:jc w:val="both"/>
        <w:rPr>
          <w:rFonts w:ascii="Verdana" w:hAnsi="Verdana" w:cs="Tahoma"/>
          <w:sz w:val="18"/>
          <w:szCs w:val="18"/>
          <w:u w:val="single"/>
        </w:rPr>
      </w:pPr>
      <w:r w:rsidRPr="00443EA0">
        <w:rPr>
          <w:rFonts w:ascii="Verdana" w:hAnsi="Verdana" w:cs="Tahoma"/>
          <w:sz w:val="18"/>
          <w:szCs w:val="18"/>
          <w:u w:val="single"/>
        </w:rPr>
        <w:t>Παρατηρήσεις:</w:t>
      </w:r>
    </w:p>
    <w:p w:rsidR="00CF4441" w:rsidRPr="00515D31" w:rsidRDefault="00CF4441" w:rsidP="00CF4441">
      <w:pPr>
        <w:spacing w:after="120" w:line="276" w:lineRule="auto"/>
        <w:ind w:left="284"/>
        <w:jc w:val="both"/>
        <w:rPr>
          <w:rFonts w:ascii="Verdana" w:hAnsi="Verdana" w:cs="Tahoma"/>
          <w:sz w:val="18"/>
        </w:rPr>
      </w:pPr>
      <w:r w:rsidRPr="00515D31">
        <w:rPr>
          <w:rFonts w:ascii="Verdana" w:hAnsi="Verdana" w:cs="Tahoma"/>
          <w:sz w:val="18"/>
        </w:rPr>
        <w:t>Η συνολική τιμή χωρίς ΦΠΑ θα λαμβάνεται υπόψη για τη σύγκριση των προσφορών.</w:t>
      </w:r>
    </w:p>
    <w:p w:rsidR="00E764C6" w:rsidRPr="00515D31" w:rsidRDefault="00E764C6" w:rsidP="00671D85">
      <w:pPr>
        <w:spacing w:after="120" w:line="276" w:lineRule="auto"/>
        <w:ind w:left="284"/>
        <w:jc w:val="both"/>
        <w:rPr>
          <w:rFonts w:ascii="Verdana" w:hAnsi="Verdana" w:cs="Tahoma"/>
          <w:sz w:val="18"/>
        </w:rPr>
      </w:pPr>
      <w:r w:rsidRPr="00515D31">
        <w:rPr>
          <w:rFonts w:ascii="Verdana" w:hAnsi="Verdana" w:cs="Tahoma"/>
          <w:sz w:val="18"/>
        </w:rPr>
        <w:t xml:space="preserve">Η Αναθέτουσα Αρχή και η επιτροπή διενέργειας του διαγωνισμού διατηρούν το δικαίωμα να αιτούνται διευκρινίσεις από τους προσφέροντες σε οποιοδήποτε στάδιο της διαδικασίας, τάσσοντας εύλογη προθεσμία, σύμφωνα με τους όρους του άρθρου 102 Ν. 4412/2016. </w:t>
      </w:r>
    </w:p>
    <w:p w:rsidR="00671D85" w:rsidRPr="00515D31" w:rsidRDefault="00671D85" w:rsidP="00671D85">
      <w:pPr>
        <w:spacing w:after="120" w:line="276" w:lineRule="auto"/>
        <w:ind w:left="284"/>
        <w:jc w:val="both"/>
        <w:rPr>
          <w:rFonts w:ascii="Verdana" w:hAnsi="Verdana" w:cs="Tahoma"/>
          <w:sz w:val="18"/>
        </w:rPr>
      </w:pPr>
      <w:r w:rsidRPr="00515D31">
        <w:rPr>
          <w:rFonts w:ascii="Verdana" w:hAnsi="Verdana" w:cs="Tahoma"/>
          <w:sz w:val="18"/>
        </w:rPr>
        <w:t>Με την υποβολή της προσφοράς του κάθε υποψήφιος αποδέχεται ανεπιφύλακτα τους όρους της παρούσας πρόσκλησης, παραιτείται από κάθε δικαίωμα προσβολής αυτών καθώς και από κάθε δικαίωμα αποζημίωσης για την οποιαδήποτε απόφαση του ΙΤΥΕ, ιδίως σε περίπτωση αναβολής ή ακύρωσης ή ματαίωσης του διαγωνισμού ή υπαναχώρησης του ΙΤΥΕ ή για την κρίση της Επιτροπής.</w:t>
      </w:r>
    </w:p>
    <w:p w:rsidR="00F60E4A" w:rsidRPr="00F60E4A" w:rsidRDefault="00F60E4A" w:rsidP="00307FCC">
      <w:pPr>
        <w:pStyle w:val="Heading1"/>
      </w:pPr>
      <w:r w:rsidRPr="00F60E4A">
        <w:t>Αποκλεισμός από την συμμετοχή στην διαδικασία</w:t>
      </w:r>
    </w:p>
    <w:p w:rsidR="00267F95" w:rsidRPr="003E685E" w:rsidRDefault="00A50E80" w:rsidP="00BA6CB2">
      <w:pPr>
        <w:pStyle w:val="NormalWeb"/>
        <w:spacing w:after="280"/>
        <w:ind w:left="284"/>
        <w:jc w:val="both"/>
        <w:rPr>
          <w:rFonts w:ascii="Verdana" w:hAnsi="Verdana"/>
          <w:sz w:val="18"/>
          <w:szCs w:val="18"/>
        </w:rPr>
      </w:pPr>
      <w:r w:rsidRPr="003E685E">
        <w:rPr>
          <w:rFonts w:ascii="Verdana" w:hAnsi="Verdana"/>
          <w:sz w:val="18"/>
          <w:szCs w:val="18"/>
        </w:rPr>
        <w:t>Α</w:t>
      </w:r>
      <w:r w:rsidR="00267F95" w:rsidRPr="003E685E">
        <w:rPr>
          <w:rFonts w:ascii="Verdana" w:hAnsi="Verdana"/>
          <w:sz w:val="18"/>
          <w:szCs w:val="18"/>
        </w:rPr>
        <w:t>ποκλείεται από τη συμμετοχή στην παρούσα διαδικασία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κοινοπρακτικό σχήμα) ένας ή περισσότεροι από τους ακόλουθους λόγους :</w:t>
      </w:r>
    </w:p>
    <w:p w:rsidR="00267F95" w:rsidRPr="003E685E" w:rsidRDefault="00267F95" w:rsidP="00F60E4A">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b/>
          <w:sz w:val="18"/>
          <w:szCs w:val="18"/>
        </w:rPr>
        <w:t>1.</w:t>
      </w:r>
      <w:r w:rsidRPr="003E685E">
        <w:rPr>
          <w:rFonts w:ascii="Verdana" w:hAnsi="Verdana"/>
          <w:sz w:val="18"/>
          <w:szCs w:val="18"/>
        </w:rPr>
        <w:t xml:space="preserve">  Όταν </w:t>
      </w:r>
      <w:r w:rsidRPr="00063B6D">
        <w:rPr>
          <w:rFonts w:ascii="Verdana" w:hAnsi="Verdana"/>
          <w:b/>
          <w:sz w:val="18"/>
          <w:szCs w:val="18"/>
        </w:rPr>
        <w:t>υπάρχει σε βάρος του τελεσίδικη καταδικαστική απόφαση</w:t>
      </w:r>
      <w:r w:rsidRPr="003E685E">
        <w:rPr>
          <w:rFonts w:ascii="Verdana" w:hAnsi="Verdana"/>
          <w:sz w:val="18"/>
          <w:szCs w:val="18"/>
        </w:rPr>
        <w:t xml:space="preserve"> για έναν από τους ακόλουθους λόγους : </w:t>
      </w:r>
    </w:p>
    <w:p w:rsidR="00267F95" w:rsidRPr="003E685E" w:rsidRDefault="00267F95" w:rsidP="00F60E4A">
      <w:pPr>
        <w:pStyle w:val="NormalWeb"/>
        <w:spacing w:before="0" w:beforeAutospacing="0" w:after="120" w:afterAutospacing="0" w:line="276" w:lineRule="auto"/>
        <w:ind w:left="709" w:hanging="283"/>
        <w:jc w:val="both"/>
        <w:rPr>
          <w:rFonts w:ascii="Verdana" w:hAnsi="Verdana"/>
          <w:sz w:val="18"/>
          <w:szCs w:val="18"/>
        </w:rPr>
      </w:pPr>
      <w:r w:rsidRPr="003E685E">
        <w:rPr>
          <w:rFonts w:ascii="Verdana" w:hAnsi="Verdana"/>
          <w:sz w:val="18"/>
          <w:szCs w:val="18"/>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267F95" w:rsidRPr="003E685E" w:rsidRDefault="00267F95" w:rsidP="00F60E4A">
      <w:pPr>
        <w:pStyle w:val="NormalWeb"/>
        <w:spacing w:before="0" w:beforeAutospacing="0" w:after="120" w:afterAutospacing="0" w:line="276" w:lineRule="auto"/>
        <w:ind w:left="709" w:hanging="283"/>
        <w:jc w:val="both"/>
        <w:rPr>
          <w:rFonts w:ascii="Verdana" w:hAnsi="Verdana"/>
          <w:sz w:val="18"/>
          <w:szCs w:val="18"/>
        </w:rPr>
      </w:pPr>
      <w:r w:rsidRPr="003E685E">
        <w:rPr>
          <w:rFonts w:ascii="Verdana" w:hAnsi="Verdana"/>
          <w:sz w:val="18"/>
          <w:szCs w:val="18"/>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267F95" w:rsidRPr="003E685E" w:rsidRDefault="00267F95" w:rsidP="00F60E4A">
      <w:pPr>
        <w:pStyle w:val="NormalWeb"/>
        <w:spacing w:before="0" w:beforeAutospacing="0" w:after="120" w:afterAutospacing="0" w:line="276" w:lineRule="auto"/>
        <w:ind w:left="709" w:hanging="283"/>
        <w:jc w:val="both"/>
        <w:rPr>
          <w:rFonts w:ascii="Verdana" w:hAnsi="Verdana"/>
          <w:sz w:val="18"/>
          <w:szCs w:val="18"/>
        </w:rPr>
      </w:pPr>
      <w:r w:rsidRPr="003E685E">
        <w:rPr>
          <w:rFonts w:ascii="Verdana" w:hAnsi="Verdana"/>
          <w:sz w:val="18"/>
          <w:szCs w:val="18"/>
        </w:rPr>
        <w:lastRenderedPageBreak/>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267F95" w:rsidRPr="003E685E" w:rsidRDefault="00267F95" w:rsidP="00F60E4A">
      <w:pPr>
        <w:pStyle w:val="NormalWeb"/>
        <w:spacing w:before="0" w:beforeAutospacing="0" w:after="120" w:afterAutospacing="0" w:line="276" w:lineRule="auto"/>
        <w:ind w:left="709" w:hanging="283"/>
        <w:jc w:val="both"/>
        <w:rPr>
          <w:rFonts w:ascii="Verdana" w:hAnsi="Verdana"/>
          <w:sz w:val="18"/>
          <w:szCs w:val="18"/>
        </w:rPr>
      </w:pPr>
      <w:r w:rsidRPr="003E685E">
        <w:rPr>
          <w:rFonts w:ascii="Verdana" w:hAnsi="Verdana"/>
          <w:sz w:val="18"/>
          <w:szCs w:val="18"/>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267F95" w:rsidRPr="003E685E" w:rsidRDefault="00267F95" w:rsidP="00F60E4A">
      <w:pPr>
        <w:pStyle w:val="NormalWeb"/>
        <w:spacing w:before="0" w:beforeAutospacing="0" w:after="120" w:afterAutospacing="0" w:line="276" w:lineRule="auto"/>
        <w:ind w:left="709" w:hanging="283"/>
        <w:jc w:val="both"/>
        <w:rPr>
          <w:rFonts w:ascii="Verdana" w:hAnsi="Verdana"/>
          <w:sz w:val="18"/>
          <w:szCs w:val="18"/>
        </w:rPr>
      </w:pPr>
      <w:r w:rsidRPr="003E685E">
        <w:rPr>
          <w:rFonts w:ascii="Verdana" w:hAnsi="Verdana"/>
          <w:sz w:val="18"/>
          <w:szCs w:val="18"/>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267F95" w:rsidRPr="003E685E" w:rsidRDefault="00267F95" w:rsidP="00F60E4A">
      <w:pPr>
        <w:pStyle w:val="NormalWeb"/>
        <w:spacing w:before="0" w:beforeAutospacing="0" w:after="120" w:afterAutospacing="0" w:line="276" w:lineRule="auto"/>
        <w:ind w:left="709" w:hanging="283"/>
        <w:jc w:val="both"/>
        <w:rPr>
          <w:rFonts w:ascii="Verdana" w:hAnsi="Verdana"/>
          <w:sz w:val="18"/>
          <w:szCs w:val="18"/>
        </w:rPr>
      </w:pPr>
      <w:r w:rsidRPr="003E685E">
        <w:rPr>
          <w:rFonts w:ascii="Verdana" w:hAnsi="Verdana"/>
          <w:sz w:val="18"/>
          <w:szCs w:val="18"/>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267F95" w:rsidRPr="003E685E" w:rsidRDefault="00267F95" w:rsidP="00063B6D">
      <w:pPr>
        <w:pStyle w:val="NormalWeb"/>
        <w:spacing w:before="0" w:beforeAutospacing="0" w:after="120" w:afterAutospacing="0" w:line="276" w:lineRule="auto"/>
        <w:ind w:left="426"/>
        <w:jc w:val="both"/>
        <w:rPr>
          <w:rFonts w:ascii="Verdana" w:hAnsi="Verdana"/>
          <w:sz w:val="18"/>
          <w:szCs w:val="18"/>
        </w:rPr>
      </w:pPr>
      <w:r w:rsidRPr="003E685E">
        <w:rPr>
          <w:rFonts w:ascii="Verdana" w:hAnsi="Verdana"/>
          <w:sz w:val="18"/>
          <w:szCs w:val="18"/>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267F95" w:rsidRPr="003E685E" w:rsidRDefault="00267F95" w:rsidP="00063B6D">
      <w:pPr>
        <w:pStyle w:val="NormalWeb"/>
        <w:spacing w:before="0" w:beforeAutospacing="0" w:after="120" w:afterAutospacing="0" w:line="276" w:lineRule="auto"/>
        <w:ind w:left="426"/>
        <w:jc w:val="both"/>
        <w:rPr>
          <w:rFonts w:ascii="Verdana" w:hAnsi="Verdana"/>
          <w:sz w:val="18"/>
          <w:szCs w:val="18"/>
        </w:rPr>
      </w:pPr>
      <w:r w:rsidRPr="003E685E">
        <w:rPr>
          <w:rFonts w:ascii="Verdana" w:hAnsi="Verdana"/>
          <w:sz w:val="18"/>
          <w:szCs w:val="18"/>
        </w:rPr>
        <w:t>Στις περιπτώσεις εταιρειών περιορισμένης ευθύνης (Ε.Π.Ε.), προσωπικών εταιρειών (Ο.Ε. και Ε.Ε.) και IKE ιδιωτικών κεφαλαιουχικών εταιρειών, η υποχρέωση του προηγούμενου εδαφίου αφορά κατ’ ελάχιστον στους διαχειριστές.</w:t>
      </w:r>
    </w:p>
    <w:p w:rsidR="00267F95" w:rsidRPr="003E685E" w:rsidRDefault="00267F95" w:rsidP="00063B6D">
      <w:pPr>
        <w:pStyle w:val="NormalWeb"/>
        <w:spacing w:before="0" w:beforeAutospacing="0" w:after="120" w:afterAutospacing="0" w:line="276" w:lineRule="auto"/>
        <w:ind w:left="426"/>
        <w:jc w:val="both"/>
        <w:rPr>
          <w:rFonts w:ascii="Verdana" w:hAnsi="Verdana"/>
          <w:sz w:val="18"/>
          <w:szCs w:val="18"/>
        </w:rPr>
      </w:pPr>
      <w:r w:rsidRPr="003E685E">
        <w:rPr>
          <w:rFonts w:ascii="Verdana" w:hAnsi="Verdana"/>
          <w:sz w:val="18"/>
          <w:szCs w:val="18"/>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267F95" w:rsidRDefault="00267F95" w:rsidP="00063B6D">
      <w:pPr>
        <w:pStyle w:val="NormalWeb"/>
        <w:spacing w:before="0" w:beforeAutospacing="0" w:after="120" w:afterAutospacing="0" w:line="276" w:lineRule="auto"/>
        <w:ind w:left="426"/>
        <w:jc w:val="both"/>
        <w:rPr>
          <w:rFonts w:ascii="Verdana" w:hAnsi="Verdana"/>
          <w:sz w:val="18"/>
          <w:szCs w:val="18"/>
        </w:rPr>
      </w:pPr>
      <w:r w:rsidRPr="003E685E">
        <w:rPr>
          <w:rFonts w:ascii="Verdana" w:hAnsi="Verdana"/>
          <w:sz w:val="18"/>
          <w:szCs w:val="18"/>
        </w:rPr>
        <w:t>Σε όλες τις υπόλοιπες περιπτώσεις νομικών προσώπων, η υποχρέωση των προηγούμενων εδαφίων αφορά στους νόμιμους εκπροσώπους τους.</w:t>
      </w:r>
    </w:p>
    <w:p w:rsidR="00267F95" w:rsidRPr="003E685E" w:rsidRDefault="00267F95" w:rsidP="00F60E4A">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b/>
          <w:sz w:val="18"/>
          <w:szCs w:val="18"/>
        </w:rPr>
        <w:t>2.</w:t>
      </w:r>
      <w:r w:rsidRPr="003E685E">
        <w:rPr>
          <w:rFonts w:ascii="Verdana" w:hAnsi="Verdana"/>
          <w:sz w:val="18"/>
          <w:szCs w:val="18"/>
        </w:rPr>
        <w:t xml:space="preserve"> </w:t>
      </w:r>
      <w:r w:rsidRPr="00063B6D">
        <w:rPr>
          <w:rFonts w:ascii="Verdana" w:hAnsi="Verdana"/>
          <w:b/>
          <w:sz w:val="18"/>
          <w:szCs w:val="18"/>
        </w:rPr>
        <w:t xml:space="preserve">Όταν ο προσφέρων έχει αθετήσει τις υποχρεώσεις </w:t>
      </w:r>
      <w:r w:rsidRPr="000B5EF1">
        <w:rPr>
          <w:rFonts w:ascii="Verdana" w:hAnsi="Verdana"/>
          <w:sz w:val="18"/>
          <w:szCs w:val="18"/>
        </w:rPr>
        <w:t>του</w:t>
      </w:r>
      <w:r w:rsidRPr="003E685E">
        <w:rPr>
          <w:rFonts w:ascii="Verdana" w:hAnsi="Verdana"/>
          <w:sz w:val="18"/>
          <w:szCs w:val="18"/>
        </w:rPr>
        <w:t xml:space="preserve">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267F95" w:rsidRPr="003E685E" w:rsidRDefault="00267F95" w:rsidP="00F60E4A">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sz w:val="18"/>
          <w:szCs w:val="18"/>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063B6D" w:rsidRDefault="00267F95" w:rsidP="00F60E4A">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sz w:val="18"/>
          <w:szCs w:val="18"/>
        </w:rPr>
        <w:t xml:space="preserve">Δεν αποκλείεται οικονομικός φορέας που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έχει υπαχθεί σε δεσμευτικό διακανονισμό για την καταβολή τους. </w:t>
      </w:r>
    </w:p>
    <w:p w:rsidR="00267F95" w:rsidRDefault="00267F95" w:rsidP="00F60E4A">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sz w:val="18"/>
          <w:szCs w:val="18"/>
        </w:rPr>
        <w:t>Επίσης, δεν αποκλείεται οικονομικός φορέας, όταν ο αποκλεισμός θα ήταν σαφώς δυσανάλογος, ιδίως όταν μόνο μικρά ποσά των φόρων ή των εισφορών κοινωνικής ασφάλισης δεν έχουν καταβληθεί ή όταν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πριν από την εκπνοή της προθεσμίας υποβολής προσφοράς.</w:t>
      </w:r>
    </w:p>
    <w:p w:rsidR="00267F95" w:rsidRPr="003E685E" w:rsidRDefault="00267F95" w:rsidP="00F60E4A">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b/>
          <w:sz w:val="18"/>
          <w:szCs w:val="18"/>
        </w:rPr>
        <w:t>3.</w:t>
      </w:r>
      <w:r w:rsidR="00886A18">
        <w:rPr>
          <w:rFonts w:ascii="Verdana" w:hAnsi="Verdana"/>
          <w:b/>
          <w:sz w:val="18"/>
          <w:szCs w:val="18"/>
        </w:rPr>
        <w:t xml:space="preserve"> </w:t>
      </w:r>
      <w:r w:rsidRPr="00063B6D">
        <w:rPr>
          <w:rFonts w:ascii="Verdana" w:hAnsi="Verdana"/>
          <w:b/>
          <w:sz w:val="18"/>
          <w:szCs w:val="18"/>
        </w:rPr>
        <w:t>Αποκλείεται από τη συμμετοχή στη διαδικασία</w:t>
      </w:r>
      <w:r w:rsidRPr="003E685E">
        <w:rPr>
          <w:rFonts w:ascii="Verdana" w:hAnsi="Verdana"/>
          <w:sz w:val="18"/>
          <w:szCs w:val="18"/>
        </w:rPr>
        <w:t xml:space="preserve"> σύναψης της παρούσας σύμβασης, προσφέρων οικονομικός φορέας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w:t>
      </w:r>
      <w:r w:rsidRPr="003E685E">
        <w:rPr>
          <w:rFonts w:ascii="Verdana" w:hAnsi="Verdana"/>
          <w:sz w:val="18"/>
          <w:szCs w:val="18"/>
        </w:rPr>
        <w:lastRenderedPageBreak/>
        <w:t>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267F95" w:rsidRPr="003E685E" w:rsidRDefault="00267F95" w:rsidP="00F60E4A">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b/>
          <w:sz w:val="18"/>
          <w:szCs w:val="18"/>
        </w:rPr>
        <w:t>4.</w:t>
      </w:r>
      <w:r w:rsidR="00886A18">
        <w:rPr>
          <w:rFonts w:ascii="Verdana" w:hAnsi="Verdana"/>
          <w:b/>
          <w:sz w:val="18"/>
          <w:szCs w:val="18"/>
        </w:rPr>
        <w:t xml:space="preserve"> </w:t>
      </w:r>
      <w:r w:rsidRPr="00063B6D">
        <w:rPr>
          <w:rFonts w:ascii="Verdana" w:hAnsi="Verdana"/>
          <w:b/>
          <w:sz w:val="18"/>
          <w:szCs w:val="18"/>
        </w:rPr>
        <w:t>Αποκλείεται από τη συμμετοχή στη διαδικασία</w:t>
      </w:r>
      <w:r w:rsidRPr="003E685E">
        <w:rPr>
          <w:rFonts w:ascii="Verdana" w:hAnsi="Verdana"/>
          <w:sz w:val="18"/>
          <w:szCs w:val="18"/>
        </w:rPr>
        <w:t xml:space="preserve"> σύναψης της παρούσας σύμβασης, προσφέρων οικονομικός φορέας που δεν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w:t>
      </w:r>
    </w:p>
    <w:p w:rsidR="00F60E4A" w:rsidRPr="005A38AB" w:rsidRDefault="00F60E4A" w:rsidP="0081593F">
      <w:pPr>
        <w:pStyle w:val="Heading1"/>
      </w:pPr>
      <w:r>
        <w:t>Δικαιολογητικά Κατακύρωσης</w:t>
      </w:r>
      <w:r w:rsidRPr="005A38AB">
        <w:t xml:space="preserve"> </w:t>
      </w:r>
      <w:r>
        <w:t xml:space="preserve">- </w:t>
      </w:r>
      <w:r w:rsidRPr="005A38AB">
        <w:t>Υπογραφή Σύμβασης</w:t>
      </w:r>
      <w:r w:rsidR="0081593F">
        <w:t xml:space="preserve"> </w:t>
      </w:r>
    </w:p>
    <w:p w:rsidR="00F60E4A" w:rsidRPr="00FE4E71" w:rsidRDefault="00F60E4A" w:rsidP="00411DDE">
      <w:pPr>
        <w:pStyle w:val="NormalWeb"/>
        <w:spacing w:before="0" w:beforeAutospacing="0" w:after="120" w:afterAutospacing="0" w:line="276" w:lineRule="auto"/>
        <w:ind w:left="284"/>
        <w:jc w:val="both"/>
        <w:rPr>
          <w:rFonts w:ascii="Verdana" w:hAnsi="Verdana"/>
          <w:bCs/>
          <w:sz w:val="18"/>
          <w:szCs w:val="18"/>
        </w:rPr>
      </w:pPr>
      <w:r>
        <w:rPr>
          <w:rFonts w:ascii="Verdana" w:hAnsi="Verdana"/>
          <w:sz w:val="18"/>
          <w:szCs w:val="18"/>
        </w:rPr>
        <w:t>Με τον ανάδοχο που θα αναδειχθεί από τη διαδικασία αξιολόγησης θα υπογραφεί σχετική σύμβαση με το ΙΤΥΕ.</w:t>
      </w:r>
    </w:p>
    <w:p w:rsidR="00411DDE" w:rsidRDefault="00F60E4A" w:rsidP="00411DDE">
      <w:pPr>
        <w:pStyle w:val="NormalWeb"/>
        <w:spacing w:before="0" w:beforeAutospacing="0" w:after="120" w:afterAutospacing="0" w:line="276" w:lineRule="auto"/>
        <w:ind w:left="284"/>
        <w:jc w:val="both"/>
        <w:rPr>
          <w:rFonts w:ascii="Verdana" w:hAnsi="Verdana"/>
          <w:sz w:val="18"/>
          <w:szCs w:val="18"/>
        </w:rPr>
      </w:pPr>
      <w:r w:rsidRPr="00206876">
        <w:rPr>
          <w:rFonts w:ascii="Verdana" w:hAnsi="Verdana"/>
          <w:sz w:val="18"/>
          <w:szCs w:val="18"/>
        </w:rPr>
        <w:t>Μετά την ολοκλήρωση της διαδικασίας επιλογής ο προσωριν</w:t>
      </w:r>
      <w:r w:rsidR="00206876" w:rsidRPr="00206876">
        <w:rPr>
          <w:rFonts w:ascii="Verdana" w:hAnsi="Verdana"/>
          <w:sz w:val="18"/>
          <w:szCs w:val="18"/>
        </w:rPr>
        <w:t xml:space="preserve">ός </w:t>
      </w:r>
      <w:r w:rsidRPr="00464872">
        <w:rPr>
          <w:rFonts w:ascii="Verdana" w:hAnsi="Verdana"/>
          <w:sz w:val="18"/>
          <w:szCs w:val="18"/>
        </w:rPr>
        <w:t>αν</w:t>
      </w:r>
      <w:r w:rsidR="00206876" w:rsidRPr="00464872">
        <w:rPr>
          <w:rFonts w:ascii="Verdana" w:hAnsi="Verdana"/>
          <w:sz w:val="18"/>
          <w:szCs w:val="18"/>
        </w:rPr>
        <w:t>ά</w:t>
      </w:r>
      <w:r w:rsidRPr="00464872">
        <w:rPr>
          <w:rFonts w:ascii="Verdana" w:hAnsi="Verdana"/>
          <w:sz w:val="18"/>
          <w:szCs w:val="18"/>
        </w:rPr>
        <w:t>δ</w:t>
      </w:r>
      <w:r w:rsidR="00206876" w:rsidRPr="00464872">
        <w:rPr>
          <w:rFonts w:ascii="Verdana" w:hAnsi="Verdana"/>
          <w:sz w:val="18"/>
          <w:szCs w:val="18"/>
        </w:rPr>
        <w:t>ο</w:t>
      </w:r>
      <w:r w:rsidRPr="00464872">
        <w:rPr>
          <w:rFonts w:ascii="Verdana" w:hAnsi="Verdana"/>
          <w:sz w:val="18"/>
          <w:szCs w:val="18"/>
        </w:rPr>
        <w:t>χο</w:t>
      </w:r>
      <w:r w:rsidR="00206876" w:rsidRPr="00464872">
        <w:rPr>
          <w:rFonts w:ascii="Verdana" w:hAnsi="Verdana"/>
          <w:sz w:val="18"/>
          <w:szCs w:val="18"/>
        </w:rPr>
        <w:t>ς</w:t>
      </w:r>
      <w:r w:rsidRPr="00464872">
        <w:rPr>
          <w:rFonts w:ascii="Verdana" w:hAnsi="Verdana"/>
          <w:sz w:val="18"/>
          <w:szCs w:val="18"/>
        </w:rPr>
        <w:t xml:space="preserve"> καλείται να υποβάλει εντός </w:t>
      </w:r>
      <w:r w:rsidRPr="00AA2565">
        <w:rPr>
          <w:rFonts w:ascii="Verdana" w:hAnsi="Verdana"/>
          <w:sz w:val="18"/>
          <w:szCs w:val="18"/>
        </w:rPr>
        <w:t xml:space="preserve">προθεσμίας </w:t>
      </w:r>
      <w:r w:rsidR="00206876" w:rsidRPr="00AA2565">
        <w:rPr>
          <w:rFonts w:ascii="Verdana" w:hAnsi="Verdana"/>
          <w:b/>
          <w:sz w:val="18"/>
          <w:szCs w:val="18"/>
        </w:rPr>
        <w:t xml:space="preserve">δέκα </w:t>
      </w:r>
      <w:r w:rsidRPr="00AA2565">
        <w:rPr>
          <w:rFonts w:ascii="Verdana" w:hAnsi="Verdana"/>
          <w:b/>
          <w:sz w:val="18"/>
          <w:szCs w:val="18"/>
        </w:rPr>
        <w:t>(</w:t>
      </w:r>
      <w:r w:rsidR="00206876" w:rsidRPr="00AA2565">
        <w:rPr>
          <w:rFonts w:ascii="Verdana" w:hAnsi="Verdana"/>
          <w:b/>
          <w:sz w:val="18"/>
          <w:szCs w:val="18"/>
        </w:rPr>
        <w:t>1</w:t>
      </w:r>
      <w:r w:rsidRPr="00AA2565">
        <w:rPr>
          <w:rFonts w:ascii="Verdana" w:hAnsi="Verdana"/>
          <w:b/>
          <w:sz w:val="18"/>
          <w:szCs w:val="18"/>
        </w:rPr>
        <w:t>0) ημερών</w:t>
      </w:r>
      <w:r w:rsidRPr="00AA2565">
        <w:rPr>
          <w:rFonts w:ascii="Verdana" w:hAnsi="Verdana"/>
          <w:sz w:val="18"/>
          <w:szCs w:val="18"/>
        </w:rPr>
        <w:t xml:space="preserve"> </w:t>
      </w:r>
      <w:r w:rsidR="00206876" w:rsidRPr="00AA2565">
        <w:rPr>
          <w:rFonts w:ascii="Verdana" w:eastAsia="SimSun" w:hAnsi="Verdana"/>
          <w:kern w:val="1"/>
          <w:sz w:val="18"/>
          <w:szCs w:val="18"/>
          <w:lang w:eastAsia="zh-CN" w:bidi="hi-IN"/>
        </w:rPr>
        <w:t>από την κοινοποίηση της σχετικής έγγραφης ειδοποίησης σε αυτόν</w:t>
      </w:r>
      <w:r w:rsidR="00206876" w:rsidRPr="00AA2565">
        <w:rPr>
          <w:rFonts w:ascii="Verdana" w:hAnsi="Verdana"/>
          <w:sz w:val="18"/>
          <w:szCs w:val="18"/>
        </w:rPr>
        <w:t xml:space="preserve"> </w:t>
      </w:r>
      <w:r w:rsidRPr="00AA2565">
        <w:rPr>
          <w:rFonts w:ascii="Verdana" w:hAnsi="Verdana"/>
          <w:sz w:val="18"/>
          <w:szCs w:val="18"/>
        </w:rPr>
        <w:t xml:space="preserve">τα πρωτότυπα ή αντίγραφα που εκδίδονται, σύμφωνα με τις διατάξεις του άρθρου 1 του ν. 4250/2014 (Α΄ 74) των </w:t>
      </w:r>
      <w:r w:rsidR="00464872">
        <w:rPr>
          <w:rFonts w:ascii="Verdana" w:hAnsi="Verdana"/>
          <w:sz w:val="18"/>
          <w:szCs w:val="18"/>
        </w:rPr>
        <w:t xml:space="preserve">κατωτέρω </w:t>
      </w:r>
      <w:r w:rsidRPr="00AA2565">
        <w:rPr>
          <w:rFonts w:ascii="Verdana" w:hAnsi="Verdana"/>
          <w:sz w:val="18"/>
          <w:szCs w:val="18"/>
        </w:rPr>
        <w:t>εγγράφων και δικαιολογητικών.</w:t>
      </w:r>
      <w:r w:rsidRPr="003E685E">
        <w:rPr>
          <w:rFonts w:ascii="Verdana" w:hAnsi="Verdana"/>
          <w:sz w:val="18"/>
          <w:szCs w:val="18"/>
        </w:rPr>
        <w:t xml:space="preserve"> </w:t>
      </w:r>
    </w:p>
    <w:p w:rsidR="007E7FFA" w:rsidRPr="00307FCC" w:rsidRDefault="007E7FFA" w:rsidP="007E7FFA">
      <w:pPr>
        <w:spacing w:after="120" w:line="276" w:lineRule="auto"/>
        <w:ind w:left="284"/>
        <w:jc w:val="both"/>
        <w:rPr>
          <w:rFonts w:ascii="Verdana" w:hAnsi="Verdana" w:cs="Tahoma"/>
          <w:sz w:val="18"/>
          <w:szCs w:val="18"/>
          <w:u w:val="single"/>
        </w:rPr>
      </w:pPr>
      <w:r w:rsidRPr="00307FCC">
        <w:rPr>
          <w:rFonts w:ascii="Verdana" w:hAnsi="Verdana" w:cs="Tahoma"/>
          <w:sz w:val="18"/>
          <w:szCs w:val="18"/>
          <w:u w:val="single"/>
        </w:rPr>
        <w:t>Δικαιολογητικά Κατακύρωσης</w:t>
      </w:r>
    </w:p>
    <w:p w:rsidR="00267F95" w:rsidRPr="003E685E" w:rsidRDefault="00267F95" w:rsidP="007E7FFA">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sz w:val="18"/>
          <w:szCs w:val="18"/>
        </w:rPr>
        <w:t>Για την απόδειξη της μη συν</w:t>
      </w:r>
      <w:r w:rsidR="00A50E80" w:rsidRPr="003E685E">
        <w:rPr>
          <w:rFonts w:ascii="Verdana" w:hAnsi="Verdana"/>
          <w:sz w:val="18"/>
          <w:szCs w:val="18"/>
        </w:rPr>
        <w:t>δρομής των λόγων αποκλεισμού ο προσωρινός Α</w:t>
      </w:r>
      <w:r w:rsidRPr="003E685E">
        <w:rPr>
          <w:rFonts w:ascii="Verdana" w:hAnsi="Verdana"/>
          <w:sz w:val="18"/>
          <w:szCs w:val="18"/>
        </w:rPr>
        <w:t>νάδοχος υποχρεούται</w:t>
      </w:r>
      <w:r w:rsidR="00A50E80" w:rsidRPr="003E685E">
        <w:rPr>
          <w:rFonts w:ascii="Verdana" w:hAnsi="Verdana"/>
          <w:sz w:val="18"/>
          <w:szCs w:val="18"/>
        </w:rPr>
        <w:t xml:space="preserve"> </w:t>
      </w:r>
      <w:r w:rsidRPr="003E685E">
        <w:rPr>
          <w:rFonts w:ascii="Verdana" w:hAnsi="Verdana"/>
          <w:sz w:val="18"/>
          <w:szCs w:val="18"/>
        </w:rPr>
        <w:t xml:space="preserve">να υποβάλλει </w:t>
      </w:r>
      <w:r w:rsidR="00A50E80" w:rsidRPr="003E685E">
        <w:rPr>
          <w:rFonts w:ascii="Verdana" w:hAnsi="Verdana"/>
          <w:sz w:val="18"/>
          <w:szCs w:val="18"/>
        </w:rPr>
        <w:t xml:space="preserve">εντός της ανωτέρω προθεσμίας </w:t>
      </w:r>
      <w:r w:rsidR="007E7FFA" w:rsidRPr="00AA2565">
        <w:rPr>
          <w:rFonts w:ascii="Verdana" w:hAnsi="Verdana"/>
          <w:sz w:val="18"/>
          <w:szCs w:val="18"/>
        </w:rPr>
        <w:t>τα κάτωθι</w:t>
      </w:r>
      <w:r w:rsidRPr="00AA2565">
        <w:rPr>
          <w:rFonts w:ascii="Verdana" w:hAnsi="Verdana"/>
          <w:sz w:val="18"/>
          <w:szCs w:val="18"/>
        </w:rPr>
        <w:t>:</w:t>
      </w:r>
      <w:r w:rsidRPr="003E685E">
        <w:rPr>
          <w:rFonts w:ascii="Verdana" w:hAnsi="Verdana"/>
          <w:sz w:val="18"/>
          <w:szCs w:val="18"/>
        </w:rPr>
        <w:t xml:space="preserve"> </w:t>
      </w:r>
    </w:p>
    <w:p w:rsidR="00267F95" w:rsidRPr="003E685E" w:rsidRDefault="00267F95" w:rsidP="007E7FFA">
      <w:pPr>
        <w:pStyle w:val="NormalWeb"/>
        <w:spacing w:before="0" w:beforeAutospacing="0" w:after="120" w:afterAutospacing="0" w:line="276" w:lineRule="auto"/>
        <w:ind w:left="284"/>
        <w:jc w:val="both"/>
        <w:rPr>
          <w:rFonts w:ascii="Verdana" w:hAnsi="Verdana"/>
          <w:sz w:val="18"/>
          <w:szCs w:val="18"/>
        </w:rPr>
      </w:pPr>
      <w:r w:rsidRPr="007E7FFA">
        <w:rPr>
          <w:rFonts w:ascii="Verdana" w:hAnsi="Verdana"/>
          <w:b/>
          <w:sz w:val="18"/>
          <w:szCs w:val="18"/>
        </w:rPr>
        <w:t>Α) απόσπασμα ποινικού μητρώου</w:t>
      </w:r>
      <w:r w:rsidRPr="003E685E">
        <w:rPr>
          <w:rFonts w:ascii="Verdana" w:hAnsi="Verdana"/>
          <w:sz w:val="18"/>
          <w:szCs w:val="18"/>
        </w:rPr>
        <w:t xml:space="preserve">, έκδοσης του τελευταίου τριμήνου από την ημερομηνία </w:t>
      </w:r>
      <w:r w:rsidR="00464872" w:rsidRPr="00E07397">
        <w:rPr>
          <w:rFonts w:ascii="Verdana" w:eastAsia="SimSun" w:hAnsi="Verdana"/>
          <w:kern w:val="1"/>
          <w:sz w:val="18"/>
          <w:szCs w:val="18"/>
          <w:lang w:eastAsia="zh-CN" w:bidi="hi-IN"/>
        </w:rPr>
        <w:t>κοινοποίηση</w:t>
      </w:r>
      <w:r w:rsidR="00464872">
        <w:rPr>
          <w:rFonts w:ascii="Verdana" w:eastAsia="SimSun" w:hAnsi="Verdana"/>
          <w:kern w:val="1"/>
          <w:sz w:val="18"/>
          <w:szCs w:val="18"/>
          <w:lang w:eastAsia="zh-CN" w:bidi="hi-IN"/>
        </w:rPr>
        <w:t>ς</w:t>
      </w:r>
      <w:r w:rsidR="00464872" w:rsidRPr="00E07397">
        <w:rPr>
          <w:rFonts w:ascii="Verdana" w:eastAsia="SimSun" w:hAnsi="Verdana"/>
          <w:kern w:val="1"/>
          <w:sz w:val="18"/>
          <w:szCs w:val="18"/>
          <w:lang w:eastAsia="zh-CN" w:bidi="hi-IN"/>
        </w:rPr>
        <w:t xml:space="preserve"> της σχετικής έγγραφης ειδοποίησης</w:t>
      </w:r>
      <w:r w:rsidRPr="003E685E">
        <w:rPr>
          <w:rFonts w:ascii="Verdana" w:hAnsi="Verdana"/>
          <w:sz w:val="18"/>
          <w:szCs w:val="18"/>
        </w:rPr>
        <w:t>. Η υποχρέωση προσκόμισης του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267F95" w:rsidRPr="003E685E" w:rsidRDefault="00267F95" w:rsidP="007E7FFA">
      <w:pPr>
        <w:pStyle w:val="NormalWeb"/>
        <w:spacing w:before="0" w:beforeAutospacing="0" w:after="120" w:afterAutospacing="0" w:line="276" w:lineRule="auto"/>
        <w:ind w:left="284"/>
        <w:jc w:val="both"/>
        <w:rPr>
          <w:rFonts w:ascii="Verdana" w:hAnsi="Verdana"/>
          <w:sz w:val="18"/>
          <w:szCs w:val="18"/>
        </w:rPr>
      </w:pPr>
      <w:r w:rsidRPr="007E7FFA">
        <w:rPr>
          <w:rFonts w:ascii="Verdana" w:hAnsi="Verdana"/>
          <w:b/>
          <w:sz w:val="18"/>
          <w:szCs w:val="18"/>
        </w:rPr>
        <w:t>Β)  πιστοποιητικά</w:t>
      </w:r>
      <w:r w:rsidRPr="003E685E">
        <w:rPr>
          <w:rFonts w:ascii="Verdana" w:hAnsi="Verdana"/>
          <w:sz w:val="18"/>
          <w:szCs w:val="18"/>
        </w:rPr>
        <w:t xml:space="preserve">, έκδοσης τελευταίου τριμήνου από την ημερομηνία </w:t>
      </w:r>
      <w:r w:rsidR="00464872" w:rsidRPr="00E07397">
        <w:rPr>
          <w:rFonts w:ascii="Verdana" w:eastAsia="SimSun" w:hAnsi="Verdana"/>
          <w:kern w:val="1"/>
          <w:sz w:val="18"/>
          <w:szCs w:val="18"/>
          <w:lang w:eastAsia="zh-CN" w:bidi="hi-IN"/>
        </w:rPr>
        <w:t>κοινοποίηση</w:t>
      </w:r>
      <w:r w:rsidR="00464872">
        <w:rPr>
          <w:rFonts w:ascii="Verdana" w:eastAsia="SimSun" w:hAnsi="Verdana"/>
          <w:kern w:val="1"/>
          <w:sz w:val="18"/>
          <w:szCs w:val="18"/>
          <w:lang w:eastAsia="zh-CN" w:bidi="hi-IN"/>
        </w:rPr>
        <w:t>ς</w:t>
      </w:r>
      <w:r w:rsidR="00464872" w:rsidRPr="00E07397">
        <w:rPr>
          <w:rFonts w:ascii="Verdana" w:eastAsia="SimSun" w:hAnsi="Verdana"/>
          <w:kern w:val="1"/>
          <w:sz w:val="18"/>
          <w:szCs w:val="18"/>
          <w:lang w:eastAsia="zh-CN" w:bidi="hi-IN"/>
        </w:rPr>
        <w:t xml:space="preserve"> της σχετικής έγγραφης ειδοποίησης</w:t>
      </w:r>
      <w:r w:rsidR="00464872" w:rsidRPr="003E685E">
        <w:rPr>
          <w:rFonts w:ascii="Verdana" w:hAnsi="Verdana"/>
          <w:sz w:val="18"/>
          <w:szCs w:val="18"/>
        </w:rPr>
        <w:t xml:space="preserve"> </w:t>
      </w:r>
      <w:r w:rsidRPr="003E685E">
        <w:rPr>
          <w:rFonts w:ascii="Verdana" w:hAnsi="Verdana"/>
          <w:sz w:val="18"/>
          <w:szCs w:val="18"/>
        </w:rPr>
        <w:t>, που εκδίδονται από αρμόδιες αρχές ότι ο προσωρινός ανάδοχος</w:t>
      </w:r>
    </w:p>
    <w:p w:rsidR="007E7FFA" w:rsidRDefault="00267F95" w:rsidP="007E7FFA">
      <w:pPr>
        <w:pStyle w:val="NormalWeb"/>
        <w:spacing w:before="0" w:beforeAutospacing="0" w:after="120" w:afterAutospacing="0" w:line="276" w:lineRule="auto"/>
        <w:ind w:left="426"/>
        <w:jc w:val="both"/>
        <w:rPr>
          <w:rFonts w:ascii="Verdana" w:hAnsi="Verdana"/>
          <w:sz w:val="18"/>
          <w:szCs w:val="18"/>
        </w:rPr>
      </w:pPr>
      <w:r w:rsidRPr="003E685E">
        <w:rPr>
          <w:rFonts w:ascii="Verdana" w:hAnsi="Verdana"/>
          <w:sz w:val="18"/>
          <w:szCs w:val="18"/>
        </w:rPr>
        <w:t xml:space="preserve">α) δεν έχει αθετήσει τις υποχρεώσεις του όσον αφορά </w:t>
      </w:r>
      <w:r w:rsidRPr="00411DDE">
        <w:rPr>
          <w:rFonts w:ascii="Verdana" w:hAnsi="Verdana"/>
          <w:b/>
          <w:sz w:val="18"/>
          <w:szCs w:val="18"/>
        </w:rPr>
        <w:t>την καταβολή φόρων</w:t>
      </w:r>
      <w:r w:rsidRPr="003E685E">
        <w:rPr>
          <w:rFonts w:ascii="Verdana" w:hAnsi="Verdana"/>
          <w:sz w:val="18"/>
          <w:szCs w:val="18"/>
        </w:rPr>
        <w:t xml:space="preserve"> </w:t>
      </w:r>
    </w:p>
    <w:p w:rsidR="00267F95" w:rsidRPr="003E685E" w:rsidRDefault="007E7FFA" w:rsidP="007E7FFA">
      <w:pPr>
        <w:pStyle w:val="NormalWeb"/>
        <w:spacing w:before="0" w:beforeAutospacing="0" w:after="120" w:afterAutospacing="0" w:line="276" w:lineRule="auto"/>
        <w:ind w:left="426"/>
        <w:jc w:val="both"/>
        <w:rPr>
          <w:rFonts w:ascii="Verdana" w:hAnsi="Verdana"/>
          <w:sz w:val="18"/>
          <w:szCs w:val="18"/>
        </w:rPr>
      </w:pPr>
      <w:r>
        <w:rPr>
          <w:rFonts w:ascii="Verdana" w:hAnsi="Verdana"/>
          <w:sz w:val="18"/>
          <w:szCs w:val="18"/>
        </w:rPr>
        <w:t>β)</w:t>
      </w:r>
      <w:r w:rsidRPr="007E7FFA">
        <w:rPr>
          <w:rFonts w:ascii="Verdana" w:hAnsi="Verdana"/>
          <w:sz w:val="18"/>
          <w:szCs w:val="18"/>
        </w:rPr>
        <w:t xml:space="preserve"> </w:t>
      </w:r>
      <w:r w:rsidRPr="003E685E">
        <w:rPr>
          <w:rFonts w:ascii="Verdana" w:hAnsi="Verdana"/>
          <w:sz w:val="18"/>
          <w:szCs w:val="18"/>
        </w:rPr>
        <w:t xml:space="preserve">δεν έχει αθετήσει τις υποχρεώσεις του όσον αφορά </w:t>
      </w:r>
      <w:r w:rsidRPr="00411DDE">
        <w:rPr>
          <w:rFonts w:ascii="Verdana" w:hAnsi="Verdana"/>
          <w:b/>
          <w:sz w:val="18"/>
          <w:szCs w:val="18"/>
        </w:rPr>
        <w:t xml:space="preserve">την καταβολή </w:t>
      </w:r>
      <w:r w:rsidR="00267F95" w:rsidRPr="00411DDE">
        <w:rPr>
          <w:rFonts w:ascii="Verdana" w:hAnsi="Verdana"/>
          <w:b/>
          <w:sz w:val="18"/>
          <w:szCs w:val="18"/>
        </w:rPr>
        <w:t>εισφορών κοινωνικής ασφάλισης</w:t>
      </w:r>
      <w:r w:rsidR="00267F95" w:rsidRPr="003E685E">
        <w:rPr>
          <w:rFonts w:ascii="Verdana" w:hAnsi="Verdana"/>
          <w:sz w:val="18"/>
          <w:szCs w:val="18"/>
        </w:rPr>
        <w:t xml:space="preserve"> (αν ο Ανάδοχος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και οφείλει να προσκομίσει επιπλέον υπεύθυνη δήλωση αναφορικά με τους οργανισμούς κοινωνικής ασφάλισης, κύριας και επικουρικής, στους οποίους οφείλει να καταβάλει εισφορές),</w:t>
      </w:r>
    </w:p>
    <w:p w:rsidR="00267F95" w:rsidRPr="003E685E" w:rsidRDefault="00267F95" w:rsidP="007E7FFA">
      <w:pPr>
        <w:pStyle w:val="NormalWeb"/>
        <w:spacing w:before="0" w:beforeAutospacing="0" w:after="120" w:afterAutospacing="0" w:line="276" w:lineRule="auto"/>
        <w:ind w:left="426"/>
        <w:jc w:val="both"/>
        <w:rPr>
          <w:rFonts w:ascii="Verdana" w:hAnsi="Verdana"/>
          <w:sz w:val="18"/>
          <w:szCs w:val="18"/>
        </w:rPr>
      </w:pPr>
      <w:r w:rsidRPr="003E685E">
        <w:rPr>
          <w:rFonts w:ascii="Verdana" w:hAnsi="Verdana"/>
          <w:sz w:val="18"/>
          <w:szCs w:val="18"/>
        </w:rPr>
        <w:t>β</w:t>
      </w:r>
      <w:r w:rsidRPr="00411DDE">
        <w:rPr>
          <w:rFonts w:ascii="Verdana" w:hAnsi="Verdana"/>
          <w:b/>
          <w:sz w:val="18"/>
          <w:szCs w:val="18"/>
        </w:rPr>
        <w:t>) δεν τελεί υπό πτώχευση</w:t>
      </w:r>
      <w:r w:rsidRPr="003E685E">
        <w:rPr>
          <w:rFonts w:ascii="Verdana" w:hAnsi="Verdana"/>
          <w:sz w:val="18"/>
          <w:szCs w:val="18"/>
        </w:rPr>
        <w:t xml:space="preserve"> ή δεν έχει υπαχθεί σε διαδικασία εξυγίανσης ή ειδικής εκκαθάρισης ή δεν τελεί υπό αναγκαστική διαχείριση από εκκαθαριστή ή από το δικαστήριο ή δεν έχει υπαχθεί σε διαδικασία πτωχευτικού συμβιβασμού ή δεν έχει αναστείλει τις επιχειρηματικές του δραστηριότητες ή δεν βρίσκεται σε οποιαδήποτε ανάλογη κατάσταση προκύπτουσα από παρόμοια διαδικασία, προβλεπόμενη σε εθνικές διατάξεις νόμου.</w:t>
      </w:r>
    </w:p>
    <w:p w:rsidR="00267F95" w:rsidRPr="003E685E" w:rsidRDefault="00267F95" w:rsidP="007E7FFA">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sz w:val="18"/>
          <w:szCs w:val="18"/>
        </w:rPr>
        <w:t>Αν δεν εκδίδεται κάποιο έγγραφο ή πιστοποιητικό από τα πιο πάνω αναφερόμενα ή όπου το έγγραφο ή το πιστοποιητικό αυτό δεν καλύπτει όλες τις περιπτώσεις που αναφέρονται πιο πάνω, το έγγραφο ή το πιστοποιητικό μπορεί να αντικαθίσταται από ένορκη βεβαίωση του ενδιαφερομένου ενώπιον αρμόδιας δικαστικής αρχής ή συμβολαιογράφου.</w:t>
      </w:r>
    </w:p>
    <w:p w:rsidR="00267F95" w:rsidRPr="003E685E" w:rsidRDefault="007E7FFA" w:rsidP="007E7FFA">
      <w:pPr>
        <w:pStyle w:val="NormalWeb"/>
        <w:spacing w:before="0" w:beforeAutospacing="0" w:after="120" w:afterAutospacing="0" w:line="276" w:lineRule="auto"/>
        <w:ind w:left="284"/>
        <w:jc w:val="both"/>
        <w:rPr>
          <w:rFonts w:ascii="Verdana" w:hAnsi="Verdana"/>
          <w:sz w:val="18"/>
          <w:szCs w:val="18"/>
        </w:rPr>
      </w:pPr>
      <w:r w:rsidRPr="00800907">
        <w:rPr>
          <w:rFonts w:ascii="Verdana" w:hAnsi="Verdana"/>
          <w:b/>
          <w:sz w:val="18"/>
          <w:szCs w:val="18"/>
        </w:rPr>
        <w:t xml:space="preserve">Γ) </w:t>
      </w:r>
      <w:r w:rsidRPr="00800907">
        <w:rPr>
          <w:rFonts w:ascii="Verdana" w:hAnsi="Verdana"/>
          <w:sz w:val="18"/>
          <w:szCs w:val="18"/>
        </w:rPr>
        <w:t>τα κατά περίπτωση</w:t>
      </w:r>
      <w:r w:rsidRPr="00800907">
        <w:rPr>
          <w:rFonts w:ascii="Verdana" w:hAnsi="Verdana"/>
          <w:b/>
          <w:sz w:val="18"/>
          <w:szCs w:val="18"/>
        </w:rPr>
        <w:t xml:space="preserve"> νομιμοποιητικά έγγραφα σύστασης και νόμιμης εκπροσώπησης </w:t>
      </w:r>
      <w:r w:rsidRPr="00800907">
        <w:rPr>
          <w:rFonts w:ascii="Verdana" w:hAnsi="Verdana"/>
          <w:sz w:val="18"/>
          <w:szCs w:val="18"/>
        </w:rPr>
        <w:t>γ</w:t>
      </w:r>
      <w:r w:rsidR="00267F95" w:rsidRPr="00800907">
        <w:rPr>
          <w:rFonts w:ascii="Verdana" w:hAnsi="Verdana"/>
          <w:sz w:val="18"/>
          <w:szCs w:val="18"/>
        </w:rPr>
        <w:t xml:space="preserve">ια την απόδειξη της νόμιμης σύστασης και εκπροσώπησης, στις περιπτώσεις που ο ανάδοχος είναι νομικό πρόσωπο, (όπως καταστατικά, πιστοποιητικά μεταβολών, αντίστοιχα ΦΕΚ, συγκρότηση Δ.Σ. σε σώμα, σε περίπτωση Α.Ε., κλπ., ανάλογα με τη νομική μορφή του). Από τα ανωτέρω έγγραφα πρέπει να προκύπτουν η νόμιμη σύστασή του, όλες οι σχετικές τροποποιήσεις των καταστατικών, το/τα </w:t>
      </w:r>
      <w:r w:rsidR="00267F95" w:rsidRPr="00800907">
        <w:rPr>
          <w:rFonts w:ascii="Verdana" w:hAnsi="Verdana"/>
          <w:sz w:val="18"/>
          <w:szCs w:val="18"/>
        </w:rPr>
        <w:lastRenderedPageBreak/>
        <w:t>πρόσωπο/α που δεσμεύει/</w:t>
      </w:r>
      <w:proofErr w:type="spellStart"/>
      <w:r w:rsidR="00267F95" w:rsidRPr="00800907">
        <w:rPr>
          <w:rFonts w:ascii="Verdana" w:hAnsi="Verdana"/>
          <w:sz w:val="18"/>
          <w:szCs w:val="18"/>
        </w:rPr>
        <w:t>ουν</w:t>
      </w:r>
      <w:proofErr w:type="spellEnd"/>
      <w:r w:rsidR="00267F95" w:rsidRPr="00800907">
        <w:rPr>
          <w:rFonts w:ascii="Verdana" w:hAnsi="Verdana"/>
          <w:sz w:val="18"/>
          <w:szCs w:val="18"/>
        </w:rPr>
        <w:t xml:space="preserve"> νόμιμα την εταιρία κατά την ημερομηνία υπογραφής της σύμβασης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07FCC" w:rsidRDefault="00A50E80" w:rsidP="007E7FFA">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sz w:val="18"/>
          <w:szCs w:val="18"/>
        </w:rPr>
        <w:t xml:space="preserve">Αν δεν προσκομισθούν τα ως άνω δικαιολογητικά ή υπάρχουν ελλείψεις σε αυτά που υποβλήθηκαν, παρέχεται κατά την απόλυτη ευχέρεια της Αναθέτουσας αρχής προθεσμία στον προσωρινό ανάδοχο να τα προσκομίσει ή να τα συμπληρώσει εντός πέντε (5) ημερών από την κοινοποίηση σχετικής ειδοποίησης σε αυτόν. </w:t>
      </w:r>
    </w:p>
    <w:p w:rsidR="00307FCC" w:rsidRDefault="00A50E80" w:rsidP="007E7FFA">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sz w:val="18"/>
          <w:szCs w:val="18"/>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κηρύσσεται έκπτωτος και η </w:t>
      </w:r>
      <w:r w:rsidR="00B74700">
        <w:rPr>
          <w:rFonts w:ascii="Verdana" w:hAnsi="Verdana"/>
          <w:sz w:val="18"/>
          <w:szCs w:val="18"/>
        </w:rPr>
        <w:t xml:space="preserve">(προσωρινή) </w:t>
      </w:r>
      <w:r w:rsidRPr="003E685E">
        <w:rPr>
          <w:rFonts w:ascii="Verdana" w:hAnsi="Verdana"/>
          <w:sz w:val="18"/>
          <w:szCs w:val="18"/>
        </w:rPr>
        <w:t xml:space="preserve">κατακύρωση γίνεται στον προσφέροντα με την αμέσως επόμενη χαμηλότερη τιμή κατά τη σειρά της μειοδοσίας. </w:t>
      </w:r>
    </w:p>
    <w:p w:rsidR="00A50E80" w:rsidRDefault="00A50E80" w:rsidP="007E7FFA">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sz w:val="18"/>
          <w:szCs w:val="18"/>
        </w:rPr>
        <w:t xml:space="preserve">Σε περίπτωση που ούτε ο προσφέρων με την αμέσως χαμηλότερη τιμή δεν προσκομίζει ένα ή  περισσότερα από τα έγγραφα και δικαιολογητικά τα οποία απαιτούνται κατά τα  ανωτέρω, η </w:t>
      </w:r>
      <w:r w:rsidR="00B74700">
        <w:rPr>
          <w:rFonts w:ascii="Verdana" w:hAnsi="Verdana"/>
          <w:sz w:val="18"/>
          <w:szCs w:val="18"/>
        </w:rPr>
        <w:t xml:space="preserve">(προσωρινή) </w:t>
      </w:r>
      <w:r w:rsidRPr="003E685E">
        <w:rPr>
          <w:rFonts w:ascii="Verdana" w:hAnsi="Verdana"/>
          <w:sz w:val="18"/>
          <w:szCs w:val="18"/>
        </w:rPr>
        <w:t>κατακύρωση γίνεται στον προσφέροντα με την  αμέσως επόμενη χαμηλότερη τιμή κατά τη σειρά της μειοδοσίας και ούτω καθεξής. Αν κανένας από τους προσφέροντες δεν προσκομίζει ένα ή περισσότερα από τα απαιτούμενα έγγραφα και δικαιολογητικά, η διαδικασία ματαιώνεται.</w:t>
      </w:r>
    </w:p>
    <w:p w:rsidR="00C70DB6" w:rsidRPr="00493B03" w:rsidRDefault="003A7DDB" w:rsidP="007E7FFA">
      <w:pPr>
        <w:pStyle w:val="NormalWeb"/>
        <w:spacing w:before="0" w:beforeAutospacing="0" w:after="120" w:afterAutospacing="0" w:line="276" w:lineRule="auto"/>
        <w:ind w:left="284"/>
        <w:jc w:val="both"/>
        <w:rPr>
          <w:rFonts w:ascii="Verdana" w:hAnsi="Verdana"/>
          <w:sz w:val="18"/>
          <w:szCs w:val="18"/>
        </w:rPr>
      </w:pPr>
      <w:r w:rsidRPr="00C70DB6">
        <w:rPr>
          <w:rFonts w:ascii="Verdana" w:hAnsi="Verdana"/>
          <w:sz w:val="18"/>
          <w:szCs w:val="18"/>
        </w:rPr>
        <w:t xml:space="preserve">Τα δικαιολογητικά κατακύρωσης υποβάλλονται από τον προσωρινό ανάδοχο σε σφραγισμένο φάκελο με την ένδειξη «ΔΙΚΑΙΟΛΟΓΗΤΙΚΑ ΚΑΤΑΚΥΡΩΣΗΣ». Αμέσως μετά την παραλαβή του φακέλου, η Επιτροπή αποστέλλει στον προσωρινό ανάδοχο πρόσκληση ορίζοντας την ημερομηνία, την ώρα και τον τόπο αποσφράγισης του ως άνω φακέλου των δικαιολογητικών. Η πρόσκληση αποστέλλεται και στους λοιπούς υποψήφιους αναδόχους των οποίων οι προσφορές έχουν κριθεί παραδεκτές. Την ημερομηνία και ώρα που ορίστηκε κατά τα ανωτέρω η Επιτροπή αποσφραγίζει τον υποβληθέντα φάκελο. Οι υποψήφιοι ανάδοχοι των οποίων οι προσφορές έχουν κριθεί παραδεκτές δύνανται, εφόσον το επιθυμούν, να είναι παρόντες οι ίδιοι ή δια του νομίμου ή εξουσιοδοτημένου εκπροσώπου τους στον τόπο αποσφράγισης. </w:t>
      </w:r>
    </w:p>
    <w:p w:rsidR="003A7DDB" w:rsidRPr="00A07DF8" w:rsidRDefault="003A7DDB" w:rsidP="007E7FFA">
      <w:pPr>
        <w:pStyle w:val="NormalWeb"/>
        <w:spacing w:before="0" w:beforeAutospacing="0" w:after="120" w:afterAutospacing="0" w:line="276" w:lineRule="auto"/>
        <w:ind w:left="284"/>
        <w:jc w:val="both"/>
        <w:rPr>
          <w:rFonts w:ascii="Verdana" w:hAnsi="Verdana"/>
          <w:sz w:val="18"/>
          <w:szCs w:val="18"/>
        </w:rPr>
      </w:pPr>
      <w:r w:rsidRPr="00C70DB6">
        <w:rPr>
          <w:rFonts w:ascii="Verdana" w:hAnsi="Verdana"/>
          <w:sz w:val="18"/>
          <w:szCs w:val="18"/>
        </w:rPr>
        <w:t>Η Επιτροπή αποσφραγίζει τον υποβληθέντα φάκελο δικαιολογητικών κατακύρωσης, μονογράφει δε όλα στοιχεία του κατά φύλλο και καταγράφει τα έγγραφα που βρίσκονται μέσα σ' αυτόν. Στη συνέχεια ελέγχει κεκλεισμένων των θυρών κατά πόσο ο Προσωρινός Ανάδοχος πληροί όλες τις απαιτήσεις συμμετοχής του στον Διαγωνισμό. Για όλα τα ανωτέρω η Επιτροπή Διαγωνισμού συντάσσει το Πρακτικό ΙΙ, το οποίο περιλαμβάνει και την δική της γνωμοδοτική εισήγηση.</w:t>
      </w:r>
      <w:r w:rsidRPr="00C70DB6">
        <w:rPr>
          <w:rFonts w:ascii="Verdana" w:hAnsi="Verdana"/>
          <w:sz w:val="18"/>
          <w:szCs w:val="18"/>
          <w:lang w:eastAsia="en-US"/>
        </w:rPr>
        <w:t xml:space="preserve"> </w:t>
      </w:r>
      <w:r w:rsidRPr="00C70DB6">
        <w:rPr>
          <w:rFonts w:ascii="Verdana" w:hAnsi="Verdana"/>
          <w:sz w:val="18"/>
          <w:szCs w:val="18"/>
        </w:rPr>
        <w:t xml:space="preserve">Η Επιτροπή διαβιβάζει το Πρακτικό ΙΙ στον Πρόεδρο του Ι.Τ.Υ.Ε., ο οποίος αποφαίνεται κατά την απόλυτη κρίση του </w:t>
      </w:r>
      <w:r w:rsidR="00A07DF8" w:rsidRPr="00C70DB6">
        <w:rPr>
          <w:rFonts w:ascii="Verdana" w:eastAsia="SimSun" w:hAnsi="Verdana"/>
          <w:kern w:val="1"/>
          <w:sz w:val="18"/>
          <w:szCs w:val="18"/>
          <w:lang w:eastAsia="zh-CN" w:bidi="hi-IN"/>
        </w:rPr>
        <w:t xml:space="preserve">είτε για την κήρυξη του προσωρινού αναδόχου ως εκπτώτου είτε για τη ματαίωση της διαδικασίας είτε </w:t>
      </w:r>
      <w:r w:rsidR="00D03B24" w:rsidRPr="00C70DB6">
        <w:rPr>
          <w:rFonts w:ascii="Verdana" w:eastAsia="SimSun" w:hAnsi="Verdana"/>
          <w:kern w:val="1"/>
          <w:sz w:val="18"/>
          <w:szCs w:val="18"/>
          <w:lang w:eastAsia="zh-CN" w:bidi="hi-IN"/>
        </w:rPr>
        <w:t xml:space="preserve">για την </w:t>
      </w:r>
      <w:r w:rsidR="00A07DF8" w:rsidRPr="00C70DB6">
        <w:rPr>
          <w:rFonts w:ascii="Verdana" w:eastAsia="SimSun" w:hAnsi="Verdana"/>
          <w:kern w:val="1"/>
          <w:sz w:val="18"/>
          <w:szCs w:val="18"/>
          <w:lang w:eastAsia="zh-CN" w:bidi="hi-IN"/>
        </w:rPr>
        <w:t>κατακύρωση της σύμβασης</w:t>
      </w:r>
      <w:r w:rsidR="00D03B24" w:rsidRPr="00C70DB6">
        <w:rPr>
          <w:rFonts w:ascii="Verdana" w:eastAsia="SimSun" w:hAnsi="Verdana"/>
          <w:kern w:val="1"/>
          <w:sz w:val="18"/>
          <w:szCs w:val="18"/>
          <w:lang w:eastAsia="zh-CN" w:bidi="hi-IN"/>
        </w:rPr>
        <w:t xml:space="preserve"> </w:t>
      </w:r>
      <w:r w:rsidRPr="00C70DB6">
        <w:rPr>
          <w:rFonts w:ascii="Verdana" w:hAnsi="Verdana"/>
          <w:sz w:val="18"/>
          <w:szCs w:val="18"/>
        </w:rPr>
        <w:t xml:space="preserve">και  εγκρίνει ή τροποποιεί </w:t>
      </w:r>
      <w:r w:rsidR="00D03B24" w:rsidRPr="00C70DB6">
        <w:rPr>
          <w:rFonts w:ascii="Verdana" w:hAnsi="Verdana"/>
          <w:sz w:val="18"/>
          <w:szCs w:val="18"/>
        </w:rPr>
        <w:t xml:space="preserve">σχετικά </w:t>
      </w:r>
      <w:r w:rsidRPr="00C70DB6">
        <w:rPr>
          <w:rFonts w:ascii="Verdana" w:hAnsi="Verdana"/>
          <w:sz w:val="18"/>
          <w:szCs w:val="18"/>
        </w:rPr>
        <w:t>το ως άνω Πρακτικό.</w:t>
      </w:r>
      <w:r w:rsidRPr="00C70DB6">
        <w:rPr>
          <w:rFonts w:ascii="Verdana" w:hAnsi="Verdana"/>
          <w:sz w:val="18"/>
          <w:szCs w:val="18"/>
          <w:lang w:eastAsia="en-US"/>
        </w:rPr>
        <w:t xml:space="preserve"> </w:t>
      </w:r>
      <w:r w:rsidRPr="00C70DB6">
        <w:rPr>
          <w:rFonts w:ascii="Verdana" w:hAnsi="Verdana"/>
          <w:sz w:val="18"/>
          <w:szCs w:val="18"/>
        </w:rPr>
        <w:t>Η απόφαση του Προέδρου, μαζί με το ως άνω Πρακτικό της Επιτροπής κοινοποιείται σε όλους τους προσφέροντες.</w:t>
      </w:r>
    </w:p>
    <w:p w:rsidR="007E7FFA" w:rsidRPr="00D03B24" w:rsidRDefault="00FA3A57" w:rsidP="007E7FFA">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sz w:val="18"/>
          <w:szCs w:val="18"/>
        </w:rPr>
        <w:t xml:space="preserve">Η σύμβαση που θα υπογραφεί με τον Ανάδοχο θα περιέχει ειδικούς όρους σύμφωνα με τα οριζόμενα στο Άρθρο 18, παρ. 2, 4 του Ν. 4412 / 8-8-2016 που αφορούν τις υποχρεώσεις του </w:t>
      </w:r>
      <w:r w:rsidR="00066C07">
        <w:rPr>
          <w:rFonts w:ascii="Verdana" w:hAnsi="Verdana"/>
          <w:sz w:val="18"/>
          <w:szCs w:val="18"/>
        </w:rPr>
        <w:t>Α</w:t>
      </w:r>
      <w:r w:rsidRPr="003E685E">
        <w:rPr>
          <w:rFonts w:ascii="Verdana" w:hAnsi="Verdana"/>
          <w:sz w:val="18"/>
          <w:szCs w:val="18"/>
        </w:rPr>
        <w:t xml:space="preserve">ναδόχου περί </w:t>
      </w:r>
      <w:r w:rsidRPr="00D03B24">
        <w:rPr>
          <w:rFonts w:ascii="Verdana" w:hAnsi="Verdana"/>
          <w:sz w:val="18"/>
          <w:szCs w:val="18"/>
        </w:rPr>
        <w:t>τήρησης της ασφαλιστικής, εργατικής και περιβαλλοντικής νομοθεσίας</w:t>
      </w:r>
      <w:r w:rsidR="00D03B24" w:rsidRPr="00D03B24">
        <w:rPr>
          <w:rFonts w:ascii="Verdana" w:hAnsi="Verdana"/>
          <w:sz w:val="18"/>
          <w:szCs w:val="18"/>
        </w:rPr>
        <w:t xml:space="preserve">, τις οποίες </w:t>
      </w:r>
      <w:r w:rsidR="00D03B24">
        <w:rPr>
          <w:rFonts w:ascii="Verdana" w:hAnsi="Verdana"/>
          <w:sz w:val="18"/>
          <w:szCs w:val="18"/>
        </w:rPr>
        <w:t xml:space="preserve">ο </w:t>
      </w:r>
      <w:r w:rsidR="00066C07">
        <w:rPr>
          <w:rFonts w:ascii="Verdana" w:hAnsi="Verdana"/>
          <w:sz w:val="18"/>
          <w:szCs w:val="18"/>
        </w:rPr>
        <w:t>Α</w:t>
      </w:r>
      <w:r w:rsidR="00D03B24">
        <w:rPr>
          <w:rFonts w:ascii="Verdana" w:hAnsi="Verdana"/>
          <w:sz w:val="18"/>
          <w:szCs w:val="18"/>
        </w:rPr>
        <w:t xml:space="preserve">νάδοχος </w:t>
      </w:r>
      <w:r w:rsidR="00D03B24" w:rsidRPr="00D03B24">
        <w:rPr>
          <w:rFonts w:ascii="Verdana" w:hAnsi="Verdana"/>
          <w:sz w:val="18"/>
          <w:szCs w:val="18"/>
        </w:rPr>
        <w:t xml:space="preserve">θα </w:t>
      </w:r>
      <w:r w:rsidR="00D03B24" w:rsidRPr="00AA2565">
        <w:rPr>
          <w:rFonts w:ascii="Verdana" w:hAnsi="Verdana"/>
          <w:sz w:val="18"/>
          <w:szCs w:val="18"/>
        </w:rPr>
        <w:t>είναι υποχρεωμένος να τηρεί καθ’ όλη τη διάρκεια εκτέλεσης της σύμβασης</w:t>
      </w:r>
      <w:r w:rsidRPr="00D03B24">
        <w:rPr>
          <w:rFonts w:ascii="Verdana" w:hAnsi="Verdana"/>
          <w:sz w:val="18"/>
          <w:szCs w:val="18"/>
        </w:rPr>
        <w:t xml:space="preserve">. </w:t>
      </w:r>
    </w:p>
    <w:p w:rsidR="00A50E80" w:rsidRDefault="00FA3A57" w:rsidP="007E7FFA">
      <w:pPr>
        <w:pStyle w:val="NormalWeb"/>
        <w:spacing w:before="0" w:beforeAutospacing="0" w:after="120" w:afterAutospacing="0" w:line="276" w:lineRule="auto"/>
        <w:ind w:left="284"/>
        <w:jc w:val="both"/>
        <w:rPr>
          <w:rFonts w:ascii="Verdana" w:hAnsi="Verdana"/>
          <w:sz w:val="18"/>
          <w:szCs w:val="18"/>
        </w:rPr>
      </w:pPr>
      <w:r w:rsidRPr="003E685E">
        <w:rPr>
          <w:rFonts w:ascii="Verdana" w:hAnsi="Verdana"/>
          <w:sz w:val="18"/>
          <w:szCs w:val="18"/>
        </w:rPr>
        <w:t xml:space="preserve">Επίσης η σύμβαση θα περιέχει όλους τους όρους εκτέλεσης της </w:t>
      </w:r>
      <w:r w:rsidR="00796DD2">
        <w:rPr>
          <w:rFonts w:ascii="Verdana" w:hAnsi="Verdana"/>
          <w:sz w:val="18"/>
          <w:szCs w:val="18"/>
        </w:rPr>
        <w:t>υπηρεσίας</w:t>
      </w:r>
      <w:r w:rsidR="00796DD2" w:rsidRPr="003E685E">
        <w:rPr>
          <w:rFonts w:ascii="Verdana" w:hAnsi="Verdana"/>
          <w:sz w:val="18"/>
          <w:szCs w:val="18"/>
        </w:rPr>
        <w:t xml:space="preserve"> </w:t>
      </w:r>
      <w:r w:rsidRPr="003E685E">
        <w:rPr>
          <w:rFonts w:ascii="Verdana" w:hAnsi="Verdana"/>
          <w:sz w:val="18"/>
          <w:szCs w:val="18"/>
        </w:rPr>
        <w:t>που καθορίζονται στην παρούσα πρόσκληση  και στον νόμο.</w:t>
      </w:r>
    </w:p>
    <w:p w:rsidR="00D03B24" w:rsidRPr="00C70DB6" w:rsidRDefault="00D03B24" w:rsidP="00C70DB6">
      <w:pPr>
        <w:pStyle w:val="NormalWeb"/>
        <w:spacing w:before="0" w:beforeAutospacing="0" w:after="120" w:afterAutospacing="0" w:line="276" w:lineRule="auto"/>
        <w:ind w:left="284"/>
        <w:jc w:val="both"/>
        <w:rPr>
          <w:rFonts w:ascii="Verdana" w:hAnsi="Verdana"/>
          <w:sz w:val="18"/>
          <w:szCs w:val="18"/>
        </w:rPr>
      </w:pPr>
      <w:r w:rsidRPr="00C16BF3">
        <w:rPr>
          <w:rFonts w:ascii="Verdana" w:hAnsi="Verdana"/>
          <w:sz w:val="18"/>
          <w:szCs w:val="18"/>
        </w:rPr>
        <w:t xml:space="preserve">Κατά την υπογραφή της σύμβασης ο Ανάδοχος υποχρεούται να καταθέσει </w:t>
      </w:r>
      <w:r w:rsidRPr="00C16BF3">
        <w:rPr>
          <w:rFonts w:ascii="Verdana" w:hAnsi="Verdana"/>
          <w:b/>
          <w:sz w:val="18"/>
          <w:szCs w:val="18"/>
        </w:rPr>
        <w:t>Εγγύηση καλής εκτέλεσης</w:t>
      </w:r>
      <w:r w:rsidRPr="00C16BF3">
        <w:rPr>
          <w:rFonts w:ascii="Verdana" w:hAnsi="Verdana"/>
          <w:sz w:val="18"/>
          <w:szCs w:val="18"/>
        </w:rPr>
        <w:t xml:space="preserve">, το ύψος της οποίας καθορίζεται σε ποσοστό </w:t>
      </w:r>
      <w:r w:rsidRPr="00E632C1">
        <w:rPr>
          <w:rFonts w:ascii="Verdana" w:hAnsi="Verdana"/>
          <w:b/>
          <w:sz w:val="18"/>
          <w:szCs w:val="18"/>
        </w:rPr>
        <w:t>5% επί της αξίας της σύμβασης εκτός ΦΠΑ</w:t>
      </w:r>
      <w:r w:rsidRPr="00C16BF3">
        <w:rPr>
          <w:rFonts w:ascii="Verdana" w:hAnsi="Verdana"/>
          <w:sz w:val="18"/>
          <w:szCs w:val="18"/>
        </w:rPr>
        <w:t xml:space="preserve">, με διάρκεια </w:t>
      </w:r>
      <w:r w:rsidR="00C16BF3" w:rsidRPr="00C16BF3">
        <w:rPr>
          <w:rFonts w:ascii="Verdana" w:hAnsi="Verdana"/>
          <w:b/>
          <w:sz w:val="18"/>
          <w:szCs w:val="18"/>
        </w:rPr>
        <w:t>26 μηνών από την υπογραφή της σύμβασης</w:t>
      </w:r>
      <w:r w:rsidRPr="00C16BF3">
        <w:rPr>
          <w:rFonts w:ascii="Verdana" w:hAnsi="Verdana"/>
          <w:sz w:val="18"/>
          <w:szCs w:val="18"/>
        </w:rPr>
        <w:t>, σύμφωνα και με όσα ορίζονται στο άρθρο 72 του ν. 4412/2016. Η εγγύηση καλής εκτέλεσης της σύμβασης θα καλύπτει συνολικά και χωρίς διακρίσεις την εφαρμογή όλων των όρων της σύμβασης και κάθε απαίτηση της Αναθέτουσας Αρχής έναντι του Αναδόχου. Η εγγύηση καλής εκτέλεσης θα καταπίπτει στην περίπτωση παράβασης των όρων της σύμβασης, όπως αυτή ειδικότερα θα ορίζει και θα επιστρέφεται μετά την οριστική ποσοτική και ποιοτική παραλαβή του συνόλου του αντικειμένου της σύμβασης.</w:t>
      </w:r>
    </w:p>
    <w:p w:rsidR="000172A9" w:rsidRPr="00D03B24" w:rsidRDefault="00FA3A57" w:rsidP="007E7FFA">
      <w:pPr>
        <w:pStyle w:val="NormalWeb"/>
        <w:spacing w:before="0" w:beforeAutospacing="0" w:after="120" w:afterAutospacing="0" w:line="276" w:lineRule="auto"/>
        <w:ind w:left="284"/>
        <w:jc w:val="both"/>
        <w:rPr>
          <w:rFonts w:ascii="Verdana" w:hAnsi="Verdana"/>
          <w:sz w:val="18"/>
          <w:szCs w:val="18"/>
        </w:rPr>
      </w:pPr>
      <w:r w:rsidRPr="00D03B24">
        <w:rPr>
          <w:rFonts w:ascii="Verdana" w:hAnsi="Verdana"/>
          <w:sz w:val="18"/>
          <w:szCs w:val="18"/>
        </w:rPr>
        <w:t>Ενστάσεις υποβάλλονται από όποιον δικαιολογεί έννομο συμφέρον σύμφωνα με το άρθρο 127 Ν. 4412/2016.</w:t>
      </w:r>
      <w:r w:rsidR="00D03B24" w:rsidRPr="00D03B24">
        <w:rPr>
          <w:rFonts w:ascii="Verdana" w:hAnsi="Verdana"/>
          <w:sz w:val="18"/>
          <w:szCs w:val="18"/>
        </w:rPr>
        <w:t xml:space="preserve"> </w:t>
      </w:r>
      <w:r w:rsidR="00D03B24" w:rsidRPr="00AA2565">
        <w:rPr>
          <w:rFonts w:ascii="Verdana" w:hAnsi="Verdana"/>
          <w:sz w:val="18"/>
          <w:szCs w:val="18"/>
        </w:rPr>
        <w:t xml:space="preserve">Οι ενστάσεις θα εξετάζονται από </w:t>
      </w:r>
      <w:r w:rsidR="00D03B24" w:rsidRPr="00C16BF3">
        <w:rPr>
          <w:rFonts w:ascii="Verdana" w:hAnsi="Verdana"/>
          <w:sz w:val="18"/>
          <w:szCs w:val="18"/>
        </w:rPr>
        <w:t>τριμελή Επιτροπή αξιολόγησης ενστάσεων</w:t>
      </w:r>
      <w:r w:rsidR="00D03B24" w:rsidRPr="00AA2565">
        <w:rPr>
          <w:rFonts w:ascii="Verdana" w:hAnsi="Verdana"/>
          <w:sz w:val="18"/>
          <w:szCs w:val="18"/>
        </w:rPr>
        <w:t xml:space="preserve"> που θα συσταθεί για το σκοπό αυτό.</w:t>
      </w:r>
    </w:p>
    <w:p w:rsidR="008566FC" w:rsidRPr="00072716" w:rsidRDefault="008566FC" w:rsidP="00307FCC">
      <w:pPr>
        <w:pStyle w:val="Heading1"/>
      </w:pPr>
      <w:r w:rsidRPr="00072716">
        <w:lastRenderedPageBreak/>
        <w:t xml:space="preserve">Παραλαβή </w:t>
      </w:r>
    </w:p>
    <w:p w:rsidR="0092609C" w:rsidRDefault="0092609C" w:rsidP="00072716">
      <w:pPr>
        <w:spacing w:after="120" w:line="276" w:lineRule="auto"/>
        <w:ind w:left="284"/>
        <w:jc w:val="both"/>
        <w:rPr>
          <w:rStyle w:val="StyleBlack1"/>
          <w:rFonts w:ascii="Verdana" w:hAnsi="Verdana"/>
          <w:sz w:val="18"/>
          <w:szCs w:val="18"/>
        </w:rPr>
      </w:pPr>
      <w:r w:rsidRPr="0092609C">
        <w:rPr>
          <w:rStyle w:val="StyleBlack1"/>
          <w:rFonts w:ascii="Verdana" w:hAnsi="Verdana"/>
          <w:sz w:val="18"/>
          <w:szCs w:val="18"/>
        </w:rPr>
        <w:t xml:space="preserve">Η παράδοση του συμβολαίου ανανέωσης των αδειών χρήσης </w:t>
      </w:r>
      <w:r>
        <w:rPr>
          <w:rStyle w:val="StyleBlack1"/>
          <w:rFonts w:ascii="Verdana" w:hAnsi="Verdana"/>
          <w:sz w:val="18"/>
          <w:szCs w:val="18"/>
        </w:rPr>
        <w:t xml:space="preserve">της </w:t>
      </w:r>
      <w:r>
        <w:rPr>
          <w:rStyle w:val="StyleBlack1"/>
          <w:rFonts w:ascii="Verdana" w:hAnsi="Verdana"/>
          <w:sz w:val="18"/>
          <w:szCs w:val="18"/>
          <w:lang w:val="en-US"/>
        </w:rPr>
        <w:t>Microsoft</w:t>
      </w:r>
      <w:r w:rsidRPr="0092609C">
        <w:rPr>
          <w:rStyle w:val="StyleBlack1"/>
          <w:rFonts w:ascii="Verdana" w:hAnsi="Verdana"/>
          <w:sz w:val="18"/>
          <w:szCs w:val="18"/>
        </w:rPr>
        <w:t xml:space="preserve"> θα γίνεται με ευθύνη και έξοδα του Αναδόχου στο Κτίριο "Δ. </w:t>
      </w:r>
      <w:proofErr w:type="spellStart"/>
      <w:r w:rsidRPr="0092609C">
        <w:rPr>
          <w:rStyle w:val="StyleBlack1"/>
          <w:rFonts w:ascii="Verdana" w:hAnsi="Verdana"/>
          <w:sz w:val="18"/>
          <w:szCs w:val="18"/>
        </w:rPr>
        <w:t>Μαρίτσας</w:t>
      </w:r>
      <w:proofErr w:type="spellEnd"/>
      <w:r w:rsidRPr="0092609C">
        <w:rPr>
          <w:rStyle w:val="StyleBlack1"/>
          <w:rFonts w:ascii="Verdana" w:hAnsi="Verdana"/>
          <w:sz w:val="18"/>
          <w:szCs w:val="18"/>
        </w:rPr>
        <w:t>", Νίκου Καζαντζάκη, Πανε</w:t>
      </w:r>
      <w:r w:rsidR="00063B6D">
        <w:rPr>
          <w:rStyle w:val="StyleBlack1"/>
          <w:rFonts w:ascii="Verdana" w:hAnsi="Verdana"/>
          <w:sz w:val="18"/>
          <w:szCs w:val="18"/>
        </w:rPr>
        <w:t>πιστημιούπολη Πατρών 265</w:t>
      </w:r>
      <w:r>
        <w:rPr>
          <w:rStyle w:val="StyleBlack1"/>
          <w:rFonts w:ascii="Verdana" w:hAnsi="Verdana"/>
          <w:sz w:val="18"/>
          <w:szCs w:val="18"/>
        </w:rPr>
        <w:t xml:space="preserve">04 </w:t>
      </w:r>
      <w:proofErr w:type="spellStart"/>
      <w:r>
        <w:rPr>
          <w:rStyle w:val="StyleBlack1"/>
          <w:rFonts w:ascii="Verdana" w:hAnsi="Verdana"/>
          <w:sz w:val="18"/>
          <w:szCs w:val="18"/>
        </w:rPr>
        <w:t>Ριο</w:t>
      </w:r>
      <w:proofErr w:type="spellEnd"/>
      <w:r>
        <w:rPr>
          <w:rStyle w:val="StyleBlack1"/>
          <w:rFonts w:ascii="Verdana" w:hAnsi="Verdana"/>
          <w:sz w:val="18"/>
          <w:szCs w:val="18"/>
        </w:rPr>
        <w:t>.</w:t>
      </w:r>
    </w:p>
    <w:p w:rsidR="00072716" w:rsidRPr="00072716" w:rsidRDefault="00072716" w:rsidP="00072716">
      <w:pPr>
        <w:spacing w:after="120" w:line="276" w:lineRule="auto"/>
        <w:ind w:left="284"/>
        <w:jc w:val="both"/>
        <w:rPr>
          <w:rStyle w:val="StyleBlack1"/>
          <w:rFonts w:ascii="Verdana" w:hAnsi="Verdana"/>
          <w:sz w:val="18"/>
          <w:szCs w:val="18"/>
        </w:rPr>
      </w:pPr>
      <w:r w:rsidRPr="003E685E">
        <w:rPr>
          <w:rStyle w:val="StyleBlack1"/>
          <w:rFonts w:ascii="Verdana" w:hAnsi="Verdana"/>
          <w:sz w:val="18"/>
          <w:szCs w:val="18"/>
        </w:rPr>
        <w:t>Η Παραλαβή θα γίνει από αρμόδια Επιτροπή Παρακολούθησης και Παραλαβής</w:t>
      </w:r>
      <w:r>
        <w:rPr>
          <w:rStyle w:val="StyleBlack1"/>
          <w:rFonts w:ascii="Verdana" w:hAnsi="Verdana"/>
          <w:sz w:val="18"/>
          <w:szCs w:val="18"/>
        </w:rPr>
        <w:t xml:space="preserve"> </w:t>
      </w:r>
      <w:r w:rsidRPr="003E685E">
        <w:rPr>
          <w:rStyle w:val="StyleBlack1"/>
          <w:rFonts w:ascii="Verdana" w:hAnsi="Verdana"/>
          <w:sz w:val="18"/>
          <w:szCs w:val="18"/>
        </w:rPr>
        <w:t xml:space="preserve">του Έργου (ΕΠΠΕ) </w:t>
      </w:r>
      <w:r w:rsidR="00D03B24" w:rsidRPr="00E07397">
        <w:rPr>
          <w:rFonts w:ascii="Verdana" w:hAnsi="Verdana"/>
          <w:sz w:val="18"/>
          <w:szCs w:val="18"/>
        </w:rPr>
        <w:t>που θα συσταθεί για το σκοπό αυτό</w:t>
      </w:r>
      <w:r w:rsidR="00D03B24" w:rsidRPr="003E685E">
        <w:rPr>
          <w:rStyle w:val="StyleBlack1"/>
          <w:rFonts w:ascii="Verdana" w:hAnsi="Verdana"/>
          <w:sz w:val="18"/>
          <w:szCs w:val="18"/>
        </w:rPr>
        <w:t xml:space="preserve"> </w:t>
      </w:r>
      <w:r w:rsidRPr="003E685E">
        <w:rPr>
          <w:rStyle w:val="StyleBlack1"/>
          <w:rFonts w:ascii="Verdana" w:hAnsi="Verdana"/>
          <w:sz w:val="18"/>
          <w:szCs w:val="18"/>
        </w:rPr>
        <w:t>σε ένα στάδιο</w:t>
      </w:r>
      <w:r w:rsidRPr="00072716">
        <w:rPr>
          <w:rStyle w:val="StyleBlack1"/>
          <w:rFonts w:ascii="Verdana" w:hAnsi="Verdana"/>
          <w:sz w:val="18"/>
          <w:szCs w:val="18"/>
        </w:rPr>
        <w:t xml:space="preserve">. </w:t>
      </w:r>
    </w:p>
    <w:p w:rsidR="00072716" w:rsidRPr="00072716" w:rsidRDefault="00072716" w:rsidP="00072716">
      <w:pPr>
        <w:spacing w:after="120" w:line="276" w:lineRule="auto"/>
        <w:ind w:left="284"/>
        <w:jc w:val="both"/>
        <w:rPr>
          <w:rStyle w:val="StyleBlack1"/>
          <w:rFonts w:ascii="Verdana" w:hAnsi="Verdana"/>
          <w:sz w:val="18"/>
          <w:szCs w:val="18"/>
        </w:rPr>
      </w:pPr>
      <w:r w:rsidRPr="00072716">
        <w:rPr>
          <w:rStyle w:val="StyleBlack1"/>
          <w:rFonts w:ascii="Verdana" w:hAnsi="Verdana"/>
          <w:sz w:val="18"/>
          <w:szCs w:val="18"/>
        </w:rPr>
        <w:t xml:space="preserve">Με την παράδοση του συμβολαίου ανανέωσης, διενεργείται, μετά από τον έλεγχο των παρεχόμενων αδειών χρήσης, Παραλαβή από </w:t>
      </w:r>
      <w:r>
        <w:rPr>
          <w:rStyle w:val="StyleBlack1"/>
          <w:rFonts w:ascii="Verdana" w:hAnsi="Verdana"/>
          <w:sz w:val="18"/>
          <w:szCs w:val="18"/>
        </w:rPr>
        <w:t>την</w:t>
      </w:r>
      <w:r w:rsidRPr="00072716">
        <w:rPr>
          <w:rStyle w:val="StyleBlack1"/>
          <w:rFonts w:ascii="Verdana" w:hAnsi="Verdana"/>
          <w:sz w:val="18"/>
          <w:szCs w:val="18"/>
        </w:rPr>
        <w:t xml:space="preserve"> </w:t>
      </w:r>
      <w:r w:rsidRPr="003E685E">
        <w:rPr>
          <w:rStyle w:val="StyleBlack1"/>
          <w:rFonts w:ascii="Verdana" w:hAnsi="Verdana"/>
          <w:sz w:val="18"/>
          <w:szCs w:val="18"/>
        </w:rPr>
        <w:t>ΕΠΠΕ</w:t>
      </w:r>
      <w:r>
        <w:rPr>
          <w:rStyle w:val="StyleBlack1"/>
          <w:rFonts w:ascii="Verdana" w:hAnsi="Verdana"/>
          <w:sz w:val="18"/>
          <w:szCs w:val="18"/>
        </w:rPr>
        <w:t>.</w:t>
      </w:r>
      <w:r w:rsidRPr="00072716">
        <w:rPr>
          <w:rStyle w:val="StyleBlack1"/>
          <w:rFonts w:ascii="Verdana" w:hAnsi="Verdana"/>
          <w:sz w:val="18"/>
          <w:szCs w:val="18"/>
        </w:rPr>
        <w:t xml:space="preserve"> Τυχόν προβλήματα που θα προκύψουν από τους ελέγχους θα πρέπει να αποκατασταθούν για να πραγματοποιηθεί η παραλαβή.</w:t>
      </w:r>
    </w:p>
    <w:p w:rsidR="008566FC" w:rsidRPr="003E685E" w:rsidRDefault="00505318" w:rsidP="00BA6CB2">
      <w:pPr>
        <w:spacing w:after="120"/>
        <w:ind w:left="284"/>
        <w:jc w:val="both"/>
        <w:rPr>
          <w:rStyle w:val="StyleBlack1"/>
          <w:rFonts w:ascii="Verdana" w:hAnsi="Verdana"/>
          <w:sz w:val="18"/>
          <w:szCs w:val="18"/>
        </w:rPr>
      </w:pPr>
      <w:r w:rsidRPr="003E685E">
        <w:rPr>
          <w:rStyle w:val="StyleBlack1"/>
          <w:rFonts w:ascii="Verdana" w:hAnsi="Verdana"/>
          <w:sz w:val="18"/>
          <w:szCs w:val="18"/>
        </w:rPr>
        <w:t xml:space="preserve">Για την παραλαβή συντάσσεται από την ΕΠΠΕ σχετικό πρωτόκολλο με το οποίο βεβαιώνεται η </w:t>
      </w:r>
      <w:r w:rsidR="00F57B8E">
        <w:rPr>
          <w:rStyle w:val="StyleBlack1"/>
          <w:rFonts w:ascii="Verdana" w:hAnsi="Verdana"/>
          <w:sz w:val="18"/>
          <w:szCs w:val="18"/>
        </w:rPr>
        <w:t xml:space="preserve">παροχή των υπηρεσιών του Αναδόχου </w:t>
      </w:r>
      <w:r w:rsidRPr="003E685E">
        <w:rPr>
          <w:rStyle w:val="StyleBlack1"/>
          <w:rFonts w:ascii="Verdana" w:hAnsi="Verdana"/>
          <w:sz w:val="18"/>
          <w:szCs w:val="18"/>
        </w:rPr>
        <w:t>σύμφωνα με τους όρους της σύμβασης.</w:t>
      </w:r>
    </w:p>
    <w:p w:rsidR="00AB26A1" w:rsidRPr="005A38AB" w:rsidRDefault="00AB26A1" w:rsidP="00307FCC">
      <w:pPr>
        <w:pStyle w:val="Heading1"/>
      </w:pPr>
      <w:r w:rsidRPr="005A38AB">
        <w:t>Τρόπος Πληρωμής</w:t>
      </w:r>
    </w:p>
    <w:p w:rsidR="00072716" w:rsidRPr="00072716" w:rsidRDefault="00072716" w:rsidP="00072716">
      <w:pPr>
        <w:spacing w:after="120" w:line="276" w:lineRule="auto"/>
        <w:ind w:left="284"/>
        <w:jc w:val="both"/>
        <w:rPr>
          <w:rStyle w:val="StyleBlack1"/>
          <w:rFonts w:ascii="Verdana" w:hAnsi="Verdana"/>
          <w:sz w:val="18"/>
          <w:szCs w:val="18"/>
        </w:rPr>
      </w:pPr>
      <w:r w:rsidRPr="00072716">
        <w:rPr>
          <w:rStyle w:val="StyleBlack1"/>
          <w:rFonts w:ascii="Verdana" w:hAnsi="Verdana"/>
          <w:sz w:val="18"/>
          <w:szCs w:val="18"/>
        </w:rPr>
        <w:t xml:space="preserve">Η πληρωμή του ποσού της </w:t>
      </w:r>
      <w:r w:rsidR="00D03B24">
        <w:rPr>
          <w:rStyle w:val="StyleBlack1"/>
          <w:rFonts w:ascii="Verdana" w:hAnsi="Verdana"/>
          <w:sz w:val="18"/>
          <w:szCs w:val="18"/>
        </w:rPr>
        <w:t xml:space="preserve">σύμβασης </w:t>
      </w:r>
      <w:r w:rsidRPr="00072716">
        <w:rPr>
          <w:rStyle w:val="StyleBlack1"/>
          <w:rFonts w:ascii="Verdana" w:hAnsi="Verdana"/>
          <w:sz w:val="18"/>
          <w:szCs w:val="18"/>
        </w:rPr>
        <w:t xml:space="preserve">θα πραγματοποιηθεί </w:t>
      </w:r>
      <w:r w:rsidRPr="00072716">
        <w:rPr>
          <w:rStyle w:val="StyleBlack1"/>
          <w:rFonts w:ascii="Verdana" w:hAnsi="Verdana"/>
          <w:b/>
          <w:sz w:val="18"/>
          <w:szCs w:val="18"/>
        </w:rPr>
        <w:t>σε τρεις</w:t>
      </w:r>
      <w:r>
        <w:rPr>
          <w:rStyle w:val="StyleBlack1"/>
          <w:rFonts w:ascii="Verdana" w:hAnsi="Verdana"/>
          <w:b/>
          <w:sz w:val="18"/>
          <w:szCs w:val="18"/>
        </w:rPr>
        <w:t xml:space="preserve"> (3)</w:t>
      </w:r>
      <w:r w:rsidRPr="00072716">
        <w:rPr>
          <w:rStyle w:val="StyleBlack1"/>
          <w:rFonts w:ascii="Verdana" w:hAnsi="Verdana"/>
          <w:b/>
          <w:sz w:val="18"/>
          <w:szCs w:val="18"/>
        </w:rPr>
        <w:t xml:space="preserve"> δόσεις</w:t>
      </w:r>
      <w:r w:rsidRPr="00072716">
        <w:rPr>
          <w:rStyle w:val="StyleBlack1"/>
          <w:rFonts w:ascii="Verdana" w:hAnsi="Verdana"/>
          <w:sz w:val="18"/>
          <w:szCs w:val="18"/>
        </w:rPr>
        <w:t xml:space="preserve">, </w:t>
      </w:r>
      <w:r w:rsidRPr="00072716">
        <w:rPr>
          <w:rStyle w:val="StyleBlack1"/>
          <w:rFonts w:ascii="Verdana" w:hAnsi="Verdana"/>
          <w:b/>
          <w:sz w:val="18"/>
          <w:szCs w:val="18"/>
        </w:rPr>
        <w:t>κάθε δόσης πληρωτέας στην αρχή κάθε έτους του συμβολαίου</w:t>
      </w:r>
      <w:r w:rsidRPr="00072716">
        <w:rPr>
          <w:rStyle w:val="StyleBlack1"/>
          <w:rFonts w:ascii="Verdana" w:hAnsi="Verdana"/>
          <w:sz w:val="18"/>
          <w:szCs w:val="18"/>
        </w:rPr>
        <w:t xml:space="preserve">. </w:t>
      </w:r>
    </w:p>
    <w:p w:rsidR="00E5774B" w:rsidRPr="003E685E" w:rsidRDefault="00072716" w:rsidP="00072716">
      <w:pPr>
        <w:spacing w:after="120" w:line="276" w:lineRule="auto"/>
        <w:ind w:left="284"/>
        <w:jc w:val="both"/>
        <w:rPr>
          <w:rStyle w:val="StyleBlack1"/>
          <w:rFonts w:ascii="Verdana" w:hAnsi="Verdana"/>
          <w:sz w:val="18"/>
          <w:szCs w:val="18"/>
        </w:rPr>
      </w:pPr>
      <w:r w:rsidRPr="00072716">
        <w:rPr>
          <w:rStyle w:val="StyleBlack1"/>
          <w:rFonts w:ascii="Verdana" w:hAnsi="Verdana"/>
          <w:sz w:val="18"/>
          <w:szCs w:val="18"/>
        </w:rPr>
        <w:t xml:space="preserve">Η πληρωμή θα γίνεται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και υπόκειται σε κάθε νόμιμο φόρο ή κράτηση, όπως ενδεικτικά: </w:t>
      </w:r>
    </w:p>
    <w:p w:rsidR="007E7FFA" w:rsidRPr="00072716" w:rsidRDefault="007E7FFA" w:rsidP="00072716">
      <w:pPr>
        <w:pStyle w:val="ListParagraph"/>
        <w:numPr>
          <w:ilvl w:val="0"/>
          <w:numId w:val="35"/>
        </w:numPr>
        <w:spacing w:after="120"/>
        <w:jc w:val="both"/>
        <w:rPr>
          <w:rStyle w:val="StyleBlack1"/>
          <w:rFonts w:ascii="Verdana" w:hAnsi="Verdana"/>
          <w:sz w:val="18"/>
          <w:szCs w:val="18"/>
        </w:rPr>
      </w:pPr>
      <w:r w:rsidRPr="00072716">
        <w:rPr>
          <w:rStyle w:val="StyleBlack1"/>
          <w:rFonts w:ascii="Verdana" w:hAnsi="Verdana"/>
          <w:sz w:val="18"/>
          <w:szCs w:val="18"/>
        </w:rPr>
        <w:t xml:space="preserve">η προβλεπόμενη παρακράτηση φόρου  (Άρθρο 64 Ν. 4172/2013 όπως ισχύει) </w:t>
      </w:r>
    </w:p>
    <w:p w:rsidR="007E7FFA" w:rsidRPr="00072716" w:rsidRDefault="007E7FFA" w:rsidP="00072716">
      <w:pPr>
        <w:pStyle w:val="ListParagraph"/>
        <w:numPr>
          <w:ilvl w:val="0"/>
          <w:numId w:val="35"/>
        </w:numPr>
        <w:spacing w:after="120"/>
        <w:jc w:val="both"/>
        <w:rPr>
          <w:rStyle w:val="StyleBlack1"/>
          <w:rFonts w:ascii="Verdana" w:hAnsi="Verdana"/>
          <w:sz w:val="18"/>
          <w:szCs w:val="18"/>
        </w:rPr>
      </w:pPr>
      <w:r w:rsidRPr="00072716">
        <w:rPr>
          <w:rStyle w:val="StyleBlack1"/>
          <w:rFonts w:ascii="Verdana" w:hAnsi="Verdana"/>
          <w:sz w:val="18"/>
          <w:szCs w:val="18"/>
        </w:rPr>
        <w:t xml:space="preserve">η κράτηση 0,06% επί της συνολικής συμβατικής αξίας χωρίς το ΦΠΑ υπέρ της Ενιαίας Ανεξάρτητης Αρχής Δημοσίων Συμβάσεων (άρθρο 4 § 3 Ν 4013/2011, όπως ισχύει). </w:t>
      </w:r>
    </w:p>
    <w:p w:rsidR="0072733D" w:rsidRPr="00072716" w:rsidRDefault="00063B6D" w:rsidP="00072716">
      <w:pPr>
        <w:pStyle w:val="ListParagraph"/>
        <w:numPr>
          <w:ilvl w:val="0"/>
          <w:numId w:val="35"/>
        </w:numPr>
        <w:spacing w:after="120"/>
        <w:jc w:val="both"/>
        <w:rPr>
          <w:rStyle w:val="StyleBlack1"/>
          <w:rFonts w:ascii="Verdana" w:hAnsi="Verdana"/>
          <w:sz w:val="18"/>
          <w:szCs w:val="18"/>
        </w:rPr>
      </w:pPr>
      <w:r>
        <w:rPr>
          <w:rStyle w:val="StyleBlack1"/>
          <w:rFonts w:ascii="Verdana" w:hAnsi="Verdana"/>
          <w:sz w:val="18"/>
          <w:szCs w:val="18"/>
        </w:rPr>
        <w:t>η</w:t>
      </w:r>
      <w:r w:rsidR="007E7FFA" w:rsidRPr="00072716">
        <w:rPr>
          <w:rStyle w:val="StyleBlack1"/>
          <w:rFonts w:ascii="Verdana" w:hAnsi="Verdana"/>
          <w:sz w:val="18"/>
          <w:szCs w:val="18"/>
        </w:rPr>
        <w:t xml:space="preserve"> κράτηση 0,06% επί της συνολικής συμβατικής αξίας χωρίς το ΦΠΑ υπέρ της Αρχής Εξέτασης Προδικαστικών Προσφυγών (άρθρο 350 Ν. 4412/2016, όπως τροποποιήθηκε και ισχύει)</w:t>
      </w:r>
      <w:r w:rsidR="0072733D" w:rsidRPr="00072716">
        <w:rPr>
          <w:rStyle w:val="StyleBlack1"/>
          <w:rFonts w:ascii="Verdana" w:hAnsi="Verdana"/>
          <w:sz w:val="18"/>
          <w:szCs w:val="18"/>
        </w:rPr>
        <w:t xml:space="preserve"> </w:t>
      </w:r>
    </w:p>
    <w:p w:rsidR="00AB12FD" w:rsidRPr="005A38AB" w:rsidRDefault="00AB12FD" w:rsidP="00307FCC">
      <w:pPr>
        <w:pStyle w:val="Heading1"/>
      </w:pPr>
      <w:r w:rsidRPr="005A38AB">
        <w:t>Άλλες</w:t>
      </w:r>
      <w:r w:rsidR="00E67EBF" w:rsidRPr="005A38AB">
        <w:t xml:space="preserve"> </w:t>
      </w:r>
      <w:r w:rsidRPr="005A38AB">
        <w:t>Πληροφορίες</w:t>
      </w:r>
      <w:r w:rsidR="00E67EBF" w:rsidRPr="005A38AB">
        <w:t xml:space="preserve"> </w:t>
      </w:r>
    </w:p>
    <w:p w:rsidR="009C0F06" w:rsidRPr="003E685E" w:rsidRDefault="00D32C03" w:rsidP="00BA6CB2">
      <w:pPr>
        <w:ind w:left="284"/>
        <w:jc w:val="both"/>
        <w:rPr>
          <w:rFonts w:ascii="Verdana" w:hAnsi="Verdana"/>
          <w:lang w:eastAsia="el-GR"/>
        </w:rPr>
      </w:pPr>
      <w:r w:rsidRPr="003E685E">
        <w:rPr>
          <w:rFonts w:ascii="Verdana" w:hAnsi="Verdana"/>
          <w:sz w:val="18"/>
          <w:szCs w:val="18"/>
          <w:lang w:eastAsia="el-GR"/>
        </w:rPr>
        <w:t>Για</w:t>
      </w:r>
      <w:r w:rsidR="00E67EBF" w:rsidRPr="003E685E">
        <w:rPr>
          <w:rFonts w:ascii="Verdana" w:hAnsi="Verdana"/>
          <w:sz w:val="18"/>
          <w:szCs w:val="18"/>
          <w:lang w:eastAsia="el-GR"/>
        </w:rPr>
        <w:t xml:space="preserve"> </w:t>
      </w:r>
      <w:r w:rsidRPr="003E685E">
        <w:rPr>
          <w:rFonts w:ascii="Verdana" w:hAnsi="Verdana"/>
          <w:sz w:val="18"/>
          <w:szCs w:val="18"/>
          <w:lang w:eastAsia="el-GR"/>
        </w:rPr>
        <w:t>διευκρινήσεις</w:t>
      </w:r>
      <w:r w:rsidR="00E67EBF" w:rsidRPr="003E685E">
        <w:rPr>
          <w:rFonts w:ascii="Verdana" w:hAnsi="Verdana"/>
          <w:sz w:val="18"/>
          <w:szCs w:val="18"/>
          <w:lang w:eastAsia="el-GR"/>
        </w:rPr>
        <w:t xml:space="preserve"> </w:t>
      </w:r>
      <w:r w:rsidR="00F676C2" w:rsidRPr="003E685E">
        <w:rPr>
          <w:rFonts w:ascii="Verdana" w:hAnsi="Verdana"/>
          <w:sz w:val="18"/>
          <w:szCs w:val="18"/>
          <w:lang w:eastAsia="el-GR"/>
        </w:rPr>
        <w:t xml:space="preserve">ή συμπληρωματικές πληροφορίες </w:t>
      </w:r>
      <w:r w:rsidR="00C37C24" w:rsidRPr="003E685E">
        <w:rPr>
          <w:rFonts w:ascii="Verdana" w:hAnsi="Verdana"/>
          <w:sz w:val="18"/>
          <w:szCs w:val="18"/>
          <w:lang w:eastAsia="el-GR"/>
        </w:rPr>
        <w:t>μπορείτε</w:t>
      </w:r>
      <w:r w:rsidR="00E67EBF" w:rsidRPr="003E685E">
        <w:rPr>
          <w:rFonts w:ascii="Verdana" w:hAnsi="Verdana"/>
          <w:sz w:val="18"/>
          <w:szCs w:val="18"/>
          <w:lang w:eastAsia="el-GR"/>
        </w:rPr>
        <w:t xml:space="preserve"> </w:t>
      </w:r>
      <w:r w:rsidR="00C37C24" w:rsidRPr="003E685E">
        <w:rPr>
          <w:rFonts w:ascii="Verdana" w:hAnsi="Verdana"/>
          <w:sz w:val="18"/>
          <w:szCs w:val="18"/>
          <w:lang w:eastAsia="el-GR"/>
        </w:rPr>
        <w:t>να</w:t>
      </w:r>
      <w:r w:rsidR="00E67EBF" w:rsidRPr="003E685E">
        <w:rPr>
          <w:rFonts w:ascii="Verdana" w:hAnsi="Verdana"/>
          <w:sz w:val="18"/>
          <w:szCs w:val="18"/>
          <w:lang w:eastAsia="el-GR"/>
        </w:rPr>
        <w:t xml:space="preserve"> </w:t>
      </w:r>
      <w:r w:rsidR="00C37C24" w:rsidRPr="003E685E">
        <w:rPr>
          <w:rFonts w:ascii="Verdana" w:hAnsi="Verdana"/>
          <w:sz w:val="18"/>
          <w:szCs w:val="18"/>
          <w:lang w:eastAsia="el-GR"/>
        </w:rPr>
        <w:t>επικοινωνείτε</w:t>
      </w:r>
      <w:r w:rsidR="00E67EBF" w:rsidRPr="003E685E">
        <w:rPr>
          <w:rFonts w:ascii="Verdana" w:hAnsi="Verdana"/>
          <w:sz w:val="18"/>
          <w:szCs w:val="18"/>
          <w:lang w:eastAsia="el-GR"/>
        </w:rPr>
        <w:t xml:space="preserve"> </w:t>
      </w:r>
      <w:r w:rsidR="00C37C24" w:rsidRPr="003E685E">
        <w:rPr>
          <w:rFonts w:ascii="Verdana" w:hAnsi="Verdana"/>
          <w:sz w:val="18"/>
          <w:szCs w:val="18"/>
          <w:lang w:eastAsia="el-GR"/>
        </w:rPr>
        <w:t>με</w:t>
      </w:r>
      <w:r w:rsidR="00E67EBF" w:rsidRPr="003E685E">
        <w:rPr>
          <w:rFonts w:ascii="Verdana" w:hAnsi="Verdana"/>
          <w:sz w:val="18"/>
          <w:szCs w:val="18"/>
          <w:lang w:eastAsia="el-GR"/>
        </w:rPr>
        <w:t xml:space="preserve"> </w:t>
      </w:r>
      <w:r w:rsidR="00072716">
        <w:rPr>
          <w:rFonts w:ascii="Verdana" w:hAnsi="Verdana"/>
          <w:sz w:val="18"/>
          <w:szCs w:val="18"/>
          <w:lang w:eastAsia="el-GR"/>
        </w:rPr>
        <w:t>τον κ</w:t>
      </w:r>
      <w:r w:rsidR="005636DE" w:rsidRPr="005636DE">
        <w:rPr>
          <w:rFonts w:ascii="Verdana" w:hAnsi="Verdana"/>
          <w:sz w:val="18"/>
          <w:szCs w:val="18"/>
          <w:lang w:eastAsia="el-GR"/>
        </w:rPr>
        <w:t xml:space="preserve">. </w:t>
      </w:r>
      <w:r w:rsidR="00072716">
        <w:rPr>
          <w:rFonts w:ascii="Verdana" w:hAnsi="Verdana"/>
          <w:sz w:val="18"/>
          <w:szCs w:val="18"/>
          <w:lang w:eastAsia="el-GR"/>
        </w:rPr>
        <w:t>Διονύση Καραϊσκάκη</w:t>
      </w:r>
      <w:r w:rsidR="005636DE" w:rsidRPr="005636DE">
        <w:rPr>
          <w:rFonts w:ascii="Verdana" w:hAnsi="Verdana"/>
          <w:sz w:val="18"/>
          <w:szCs w:val="18"/>
          <w:lang w:eastAsia="el-GR"/>
        </w:rPr>
        <w:t xml:space="preserve">,  </w:t>
      </w:r>
      <w:proofErr w:type="spellStart"/>
      <w:r w:rsidR="005636DE" w:rsidRPr="005636DE">
        <w:rPr>
          <w:rFonts w:ascii="Verdana" w:hAnsi="Verdana"/>
          <w:sz w:val="18"/>
          <w:szCs w:val="18"/>
          <w:lang w:eastAsia="el-GR"/>
        </w:rPr>
        <w:t>τηλ</w:t>
      </w:r>
      <w:proofErr w:type="spellEnd"/>
      <w:r w:rsidR="005636DE" w:rsidRPr="005636DE">
        <w:rPr>
          <w:rFonts w:ascii="Verdana" w:hAnsi="Verdana"/>
          <w:sz w:val="18"/>
          <w:szCs w:val="18"/>
          <w:lang w:eastAsia="el-GR"/>
        </w:rPr>
        <w:t xml:space="preserve">.: </w:t>
      </w:r>
      <w:r w:rsidR="00072716">
        <w:rPr>
          <w:rFonts w:ascii="Verdana" w:hAnsi="Verdana"/>
          <w:sz w:val="18"/>
          <w:szCs w:val="18"/>
          <w:lang w:eastAsia="el-GR"/>
        </w:rPr>
        <w:t>2610960379</w:t>
      </w:r>
      <w:r w:rsidR="005636DE" w:rsidRPr="005636DE">
        <w:rPr>
          <w:rFonts w:ascii="Verdana" w:hAnsi="Verdana"/>
          <w:sz w:val="18"/>
          <w:szCs w:val="18"/>
          <w:lang w:eastAsia="el-GR"/>
        </w:rPr>
        <w:t xml:space="preserve">, </w:t>
      </w:r>
      <w:proofErr w:type="spellStart"/>
      <w:r w:rsidR="00F72217">
        <w:rPr>
          <w:rFonts w:ascii="Verdana" w:hAnsi="Verdana"/>
          <w:sz w:val="18"/>
          <w:szCs w:val="18"/>
          <w:lang w:eastAsia="el-GR"/>
        </w:rPr>
        <w:t>Φαχ</w:t>
      </w:r>
      <w:proofErr w:type="spellEnd"/>
      <w:r w:rsidRPr="003E685E">
        <w:rPr>
          <w:rFonts w:ascii="Verdana" w:hAnsi="Verdana"/>
          <w:sz w:val="18"/>
          <w:szCs w:val="18"/>
          <w:lang w:eastAsia="el-GR"/>
        </w:rPr>
        <w:t>:</w:t>
      </w:r>
      <w:r w:rsidR="00E67EBF" w:rsidRPr="003E685E">
        <w:rPr>
          <w:rFonts w:ascii="Verdana" w:hAnsi="Verdana"/>
          <w:sz w:val="18"/>
          <w:szCs w:val="18"/>
          <w:lang w:eastAsia="el-GR"/>
        </w:rPr>
        <w:t xml:space="preserve"> </w:t>
      </w:r>
      <w:r w:rsidR="005636DE" w:rsidRPr="00920E36">
        <w:rPr>
          <w:rFonts w:ascii="Verdana" w:hAnsi="Verdana"/>
          <w:sz w:val="18"/>
          <w:szCs w:val="18"/>
          <w:lang w:eastAsia="el-GR"/>
        </w:rPr>
        <w:t>2610960490</w:t>
      </w:r>
      <w:r w:rsidR="00FE4E71">
        <w:rPr>
          <w:rFonts w:ascii="Verdana" w:hAnsi="Verdana"/>
          <w:sz w:val="18"/>
          <w:szCs w:val="18"/>
          <w:lang w:eastAsia="el-GR"/>
        </w:rPr>
        <w:t xml:space="preserve">, </w:t>
      </w:r>
      <w:r w:rsidR="00F83433" w:rsidRPr="003E685E">
        <w:rPr>
          <w:rFonts w:ascii="Verdana" w:hAnsi="Verdana"/>
          <w:sz w:val="18"/>
          <w:szCs w:val="18"/>
          <w:lang w:val="en-US" w:eastAsia="el-GR"/>
        </w:rPr>
        <w:t>email</w:t>
      </w:r>
      <w:r w:rsidR="00F83433" w:rsidRPr="003E685E">
        <w:rPr>
          <w:rFonts w:ascii="Verdana" w:hAnsi="Verdana"/>
          <w:sz w:val="18"/>
          <w:szCs w:val="18"/>
          <w:lang w:eastAsia="el-GR"/>
        </w:rPr>
        <w:t xml:space="preserve">: </w:t>
      </w:r>
      <w:proofErr w:type="spellStart"/>
      <w:r w:rsidR="00072716">
        <w:rPr>
          <w:rFonts w:ascii="Verdana" w:hAnsi="Verdana"/>
          <w:sz w:val="18"/>
          <w:szCs w:val="18"/>
          <w:lang w:val="en-US" w:eastAsia="el-GR"/>
        </w:rPr>
        <w:t>karaisk</w:t>
      </w:r>
      <w:proofErr w:type="spellEnd"/>
      <w:r w:rsidR="005636DE" w:rsidRPr="00920E36">
        <w:rPr>
          <w:rFonts w:ascii="Verdana" w:hAnsi="Verdana"/>
          <w:sz w:val="18"/>
          <w:szCs w:val="18"/>
          <w:lang w:eastAsia="el-GR"/>
        </w:rPr>
        <w:t>@</w:t>
      </w:r>
      <w:proofErr w:type="spellStart"/>
      <w:r w:rsidR="005636DE" w:rsidRPr="00920E36">
        <w:rPr>
          <w:rFonts w:ascii="Verdana" w:hAnsi="Verdana"/>
          <w:sz w:val="18"/>
          <w:szCs w:val="18"/>
          <w:lang w:eastAsia="el-GR"/>
        </w:rPr>
        <w:t>cti.gr</w:t>
      </w:r>
      <w:proofErr w:type="spellEnd"/>
      <w:r w:rsidR="00FE4E71">
        <w:rPr>
          <w:rFonts w:ascii="Verdana" w:hAnsi="Verdana"/>
          <w:sz w:val="18"/>
          <w:szCs w:val="18"/>
          <w:lang w:eastAsia="el-GR"/>
        </w:rPr>
        <w:t>.</w:t>
      </w:r>
    </w:p>
    <w:p w:rsidR="00BC5FAD" w:rsidRPr="00BC5FAD" w:rsidRDefault="00BC5FAD" w:rsidP="00BA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284"/>
        <w:jc w:val="both"/>
        <w:rPr>
          <w:rFonts w:ascii="Verdana" w:hAnsi="Verdana" w:cs="Tahoma"/>
          <w:sz w:val="22"/>
          <w:szCs w:val="22"/>
        </w:rPr>
      </w:pPr>
      <w:bookmarkStart w:id="1" w:name="_Toc240613211"/>
      <w:bookmarkStart w:id="2" w:name="_Toc240613443"/>
      <w:bookmarkStart w:id="3" w:name="_Toc240614001"/>
      <w:bookmarkStart w:id="4" w:name="_Toc240614050"/>
      <w:bookmarkStart w:id="5" w:name="_Toc240614308"/>
      <w:bookmarkStart w:id="6" w:name="_Toc240614378"/>
      <w:bookmarkStart w:id="7" w:name="_Toc240615398"/>
      <w:bookmarkStart w:id="8" w:name="_Toc61827907"/>
      <w:bookmarkEnd w:id="1"/>
      <w:bookmarkEnd w:id="2"/>
      <w:bookmarkEnd w:id="3"/>
      <w:bookmarkEnd w:id="4"/>
      <w:bookmarkEnd w:id="5"/>
      <w:bookmarkEnd w:id="6"/>
      <w:bookmarkEnd w:id="7"/>
    </w:p>
    <w:p w:rsidR="008A236F" w:rsidRDefault="008A236F">
      <w:pPr>
        <w:rPr>
          <w:rFonts w:ascii="Verdana" w:hAnsi="Verdana" w:cs="Tahoma"/>
        </w:rPr>
      </w:pPr>
      <w:r>
        <w:rPr>
          <w:rFonts w:ascii="Verdana" w:hAnsi="Verdana" w:cs="Tahoma"/>
        </w:rPr>
        <w:br w:type="page"/>
      </w:r>
    </w:p>
    <w:p w:rsidR="008A236F" w:rsidRDefault="008A236F" w:rsidP="008A236F">
      <w:pPr>
        <w:jc w:val="center"/>
        <w:rPr>
          <w:b/>
          <w:bCs/>
          <w:sz w:val="24"/>
          <w:szCs w:val="24"/>
        </w:rPr>
      </w:pPr>
      <w:r w:rsidRPr="001D20D5">
        <w:rPr>
          <w:rFonts w:ascii="Verdana" w:hAnsi="Verdana" w:cs="Tahoma"/>
          <w:b/>
        </w:rPr>
        <w:lastRenderedPageBreak/>
        <w:t xml:space="preserve">ΠΑΡΑΡΤΗΜΑ I: </w:t>
      </w:r>
      <w:r w:rsidRPr="001D20D5">
        <w:rPr>
          <w:b/>
          <w:bCs/>
          <w:sz w:val="24"/>
        </w:rPr>
        <w:t xml:space="preserve">ΤΥΠΟΠΟΙΗΜΕΝΟ ΕΝΤΥΠΟ ΥΠΕΥΘΥΝΗΣ ΔΗΛΩΣΗΣ </w:t>
      </w:r>
      <w:r w:rsidRPr="00E00AB5">
        <w:rPr>
          <w:b/>
          <w:bCs/>
          <w:sz w:val="24"/>
          <w:szCs w:val="24"/>
        </w:rPr>
        <w:t>(</w:t>
      </w:r>
      <w:r>
        <w:rPr>
          <w:b/>
          <w:bCs/>
          <w:sz w:val="24"/>
          <w:szCs w:val="24"/>
        </w:rPr>
        <w:t>TEΥΔ)</w:t>
      </w:r>
    </w:p>
    <w:p w:rsidR="008A236F" w:rsidRDefault="008A236F" w:rsidP="008A236F">
      <w:pPr>
        <w:jc w:val="center"/>
        <w:rPr>
          <w:rFonts w:eastAsia="Calibri"/>
          <w:b/>
          <w:bCs/>
          <w:color w:val="669900"/>
          <w:sz w:val="24"/>
          <w:szCs w:val="24"/>
          <w:u w:val="single"/>
        </w:rPr>
      </w:pPr>
      <w:r>
        <w:rPr>
          <w:b/>
          <w:bCs/>
          <w:sz w:val="24"/>
          <w:szCs w:val="24"/>
        </w:rPr>
        <w:t>[άρθρου 79 παρ. 4 ν. 4412/2016 (Α 147)]</w:t>
      </w:r>
    </w:p>
    <w:p w:rsidR="008A236F" w:rsidRDefault="008A236F" w:rsidP="008A236F">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A236F" w:rsidRDefault="008A236F" w:rsidP="008A236F">
      <w:pPr>
        <w:jc w:val="center"/>
        <w:rPr>
          <w:b/>
          <w:bCs/>
        </w:rPr>
      </w:pPr>
      <w:r>
        <w:rPr>
          <w:b/>
          <w:bCs/>
          <w:u w:val="single"/>
        </w:rPr>
        <w:t xml:space="preserve">Μέρος Ι: </w:t>
      </w:r>
      <w:r>
        <w:rPr>
          <w:b/>
          <w:bCs/>
          <w:u w:val="single"/>
        </w:rPr>
        <w:tab/>
        <w:t>Πληροφορίες σχετικά με την αναθέτουσα αρχή/αναθέτοντα φορέα</w:t>
      </w:r>
      <w:r>
        <w:rPr>
          <w:rStyle w:val="EndnoteReference"/>
          <w:b/>
          <w:bCs/>
          <w:u w:val="single"/>
        </w:rPr>
        <w:endnoteReference w:id="1"/>
      </w:r>
      <w:r>
        <w:rPr>
          <w:b/>
          <w:bCs/>
          <w:u w:val="single"/>
        </w:rPr>
        <w:t xml:space="preserve">  και τη διαδικασία ανάθεσης</w:t>
      </w:r>
    </w:p>
    <w:p w:rsidR="008A236F" w:rsidRDefault="008A236F" w:rsidP="008A236F">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A236F" w:rsidTr="008E7AF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A236F" w:rsidRDefault="008A236F" w:rsidP="008E7AFB">
            <w:pPr>
              <w:ind w:left="170" w:hanging="170"/>
            </w:pPr>
            <w:r>
              <w:rPr>
                <w:b/>
                <w:bCs/>
              </w:rPr>
              <w:t>Α: Ονομασία, διεύθυνση και στοιχεία επικοινωνίας της αναθέτουσας αρχής (αα)/ αναθέτοντα φορέα (αφ)</w:t>
            </w:r>
          </w:p>
          <w:p w:rsidR="008A236F" w:rsidRPr="008A236F" w:rsidRDefault="008A236F" w:rsidP="008E7AFB">
            <w:pPr>
              <w:ind w:left="170" w:hanging="170"/>
            </w:pPr>
            <w:r>
              <w:t xml:space="preserve">- Ονομασία: </w:t>
            </w:r>
            <w:r w:rsidRPr="001D20D5">
              <w:rPr>
                <w:b/>
              </w:rPr>
              <w:t>Ινστιτούτο Τεχνολογίας Υπολογιστών &amp; Εκδόσεων (Ι.Τ.Υ.Ε.) «ΔΙΟΦΑΝΤΟΣ»</w:t>
            </w:r>
          </w:p>
          <w:p w:rsidR="008A236F" w:rsidRDefault="008A236F" w:rsidP="008E7AFB">
            <w:pPr>
              <w:ind w:left="170" w:hanging="170"/>
            </w:pPr>
            <w:r>
              <w:t xml:space="preserve">- Κωδικός  Αναθέτουσας Αρχής / Αναθέτοντα Φορέα ΚΗΜΔΗΣ : </w:t>
            </w:r>
            <w:r w:rsidRPr="001D20D5">
              <w:rPr>
                <w:b/>
              </w:rPr>
              <w:t>99206108</w:t>
            </w:r>
          </w:p>
          <w:p w:rsidR="008A236F" w:rsidRDefault="008A236F" w:rsidP="008E7AFB">
            <w:pPr>
              <w:ind w:left="170" w:hanging="170"/>
            </w:pPr>
            <w:r>
              <w:t xml:space="preserve">- Ταχυδρομική διεύθυνση / Πόλη / </w:t>
            </w:r>
            <w:proofErr w:type="spellStart"/>
            <w:r>
              <w:t>Ταχ</w:t>
            </w:r>
            <w:proofErr w:type="spellEnd"/>
            <w:r>
              <w:t xml:space="preserve">. Κωδικός: </w:t>
            </w:r>
            <w:r w:rsidRPr="001D20D5">
              <w:rPr>
                <w:b/>
              </w:rPr>
              <w:t xml:space="preserve">Κτίριο «Δ. </w:t>
            </w:r>
            <w:proofErr w:type="spellStart"/>
            <w:r w:rsidRPr="001D20D5">
              <w:rPr>
                <w:b/>
              </w:rPr>
              <w:t>Μαρίτσας</w:t>
            </w:r>
            <w:proofErr w:type="spellEnd"/>
            <w:r w:rsidRPr="001D20D5">
              <w:rPr>
                <w:b/>
              </w:rPr>
              <w:t xml:space="preserve">», Ν. Καζαντζάκη, Πανεπιστημιούπολη Πατρών / </w:t>
            </w:r>
            <w:proofErr w:type="spellStart"/>
            <w:r w:rsidRPr="001D20D5">
              <w:rPr>
                <w:b/>
              </w:rPr>
              <w:t>Ρίον</w:t>
            </w:r>
            <w:proofErr w:type="spellEnd"/>
            <w:r w:rsidRPr="001D20D5">
              <w:rPr>
                <w:b/>
              </w:rPr>
              <w:t xml:space="preserve"> / 26504</w:t>
            </w:r>
          </w:p>
          <w:p w:rsidR="008A236F" w:rsidRPr="00F05708" w:rsidRDefault="008A236F" w:rsidP="008E7AFB">
            <w:pPr>
              <w:ind w:left="170" w:hanging="170"/>
            </w:pPr>
            <w:r>
              <w:t xml:space="preserve">- Αρμόδιος για πληροφορίες: </w:t>
            </w:r>
            <w:r w:rsidRPr="001D20D5">
              <w:rPr>
                <w:b/>
              </w:rPr>
              <w:t>Καραϊσκάκης Διονύσης</w:t>
            </w:r>
          </w:p>
          <w:p w:rsidR="008A236F" w:rsidRDefault="008A236F" w:rsidP="008E7AFB">
            <w:pPr>
              <w:ind w:left="170" w:hanging="170"/>
            </w:pPr>
            <w:r>
              <w:t xml:space="preserve">- Τηλέφωνο: </w:t>
            </w:r>
            <w:r w:rsidRPr="001D20D5">
              <w:rPr>
                <w:b/>
              </w:rPr>
              <w:t>26109603</w:t>
            </w:r>
            <w:r>
              <w:rPr>
                <w:b/>
              </w:rPr>
              <w:t>79</w:t>
            </w:r>
          </w:p>
          <w:p w:rsidR="008A236F" w:rsidRDefault="008A236F" w:rsidP="008E7AFB">
            <w:pPr>
              <w:ind w:left="170" w:hanging="170"/>
            </w:pPr>
            <w:r>
              <w:t xml:space="preserve">- </w:t>
            </w:r>
            <w:proofErr w:type="spellStart"/>
            <w:r>
              <w:t>Ηλ</w:t>
            </w:r>
            <w:proofErr w:type="spellEnd"/>
            <w:r>
              <w:t xml:space="preserve">. ταχυδρομείο: </w:t>
            </w:r>
            <w:r w:rsidRPr="001D20D5">
              <w:rPr>
                <w:b/>
              </w:rPr>
              <w:t>karaisk@cti.gr</w:t>
            </w:r>
          </w:p>
          <w:p w:rsidR="008A236F" w:rsidRPr="00F05708" w:rsidRDefault="008A236F" w:rsidP="008E7AFB">
            <w:pPr>
              <w:ind w:left="170" w:hanging="170"/>
            </w:pPr>
            <w:r>
              <w:t>- Διεύθυνση στο Διαδίκτυο (διεύθυνση δικτυακού τόπου):</w:t>
            </w:r>
            <w:r w:rsidRPr="00F05708">
              <w:t xml:space="preserve"> </w:t>
            </w:r>
            <w:proofErr w:type="spellStart"/>
            <w:r w:rsidRPr="001D20D5">
              <w:rPr>
                <w:b/>
              </w:rPr>
              <w:t>www.cti.gr</w:t>
            </w:r>
            <w:proofErr w:type="spellEnd"/>
          </w:p>
        </w:tc>
      </w:tr>
      <w:tr w:rsidR="008A236F" w:rsidTr="008E7AFB">
        <w:trPr>
          <w:jc w:val="center"/>
        </w:trPr>
        <w:tc>
          <w:tcPr>
            <w:tcW w:w="8954" w:type="dxa"/>
            <w:tcBorders>
              <w:left w:val="single" w:sz="1" w:space="0" w:color="000000"/>
              <w:bottom w:val="single" w:sz="1" w:space="0" w:color="000000"/>
              <w:right w:val="single" w:sz="1" w:space="0" w:color="000000"/>
            </w:tcBorders>
            <w:shd w:val="clear" w:color="auto" w:fill="B2B2B2"/>
          </w:tcPr>
          <w:p w:rsidR="008A236F" w:rsidRDefault="008A236F" w:rsidP="008E7AFB">
            <w:pPr>
              <w:ind w:left="170" w:hanging="170"/>
            </w:pPr>
            <w:r>
              <w:rPr>
                <w:b/>
                <w:bCs/>
              </w:rPr>
              <w:t>Β: Πληροφορίες σχετικά με τη διαδικασία σύναψης σύμβασης</w:t>
            </w:r>
          </w:p>
          <w:p w:rsidR="008A236F" w:rsidRPr="007A1BA0" w:rsidRDefault="008A236F" w:rsidP="008E7AFB">
            <w:pPr>
              <w:ind w:left="170" w:hanging="17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1D20D5">
              <w:br/>
            </w:r>
            <w:r w:rsidRPr="00E11843">
              <w:rPr>
                <w:b/>
              </w:rPr>
              <w:t>Ανανέωση Αδειών Χρήσης Λογισμικού Microsoft για τις ανάγκες του ΙΤΥΕ</w:t>
            </w:r>
            <w:r w:rsidRPr="001D20D5">
              <w:rPr>
                <w:b/>
                <w:highlight w:val="yellow"/>
              </w:rPr>
              <w:br/>
            </w:r>
            <w:r w:rsidRPr="007A1BA0">
              <w:rPr>
                <w:b/>
              </w:rPr>
              <w:t>CPV: 72267000-4 Υπηρεσίες συντήρησης και επισκευής λογισμικού</w:t>
            </w:r>
          </w:p>
          <w:p w:rsidR="008A236F" w:rsidRDefault="007A1BA0" w:rsidP="008E7AFB">
            <w:pPr>
              <w:ind w:left="170" w:hanging="170"/>
            </w:pPr>
            <w:r w:rsidRPr="007A1BA0">
              <w:t>- Κωδικός στο ΚΗΜΔΗΣ: [</w:t>
            </w:r>
            <w:r w:rsidRPr="00400F25">
              <w:t>17</w:t>
            </w:r>
            <w:r w:rsidRPr="007A1BA0">
              <w:rPr>
                <w:lang w:val="en-US"/>
              </w:rPr>
              <w:t>REQ</w:t>
            </w:r>
            <w:r w:rsidRPr="00400F25">
              <w:t>002013647</w:t>
            </w:r>
            <w:r w:rsidR="008A236F" w:rsidRPr="007A1BA0">
              <w:t>]</w:t>
            </w:r>
          </w:p>
          <w:p w:rsidR="008A236F" w:rsidRDefault="008A236F" w:rsidP="008E7AFB">
            <w:pPr>
              <w:ind w:left="170" w:hanging="170"/>
            </w:pPr>
            <w:r>
              <w:t xml:space="preserve">- Η σύμβαση αναφέρεται σε έργα, προμήθειες, ή υπηρεσίες : </w:t>
            </w:r>
            <w:r w:rsidRPr="001D20D5">
              <w:rPr>
                <w:b/>
              </w:rPr>
              <w:t>Προμήθεια</w:t>
            </w:r>
          </w:p>
          <w:p w:rsidR="008A236F" w:rsidRDefault="008A236F" w:rsidP="008E7AFB">
            <w:pPr>
              <w:ind w:left="170" w:hanging="170"/>
            </w:pPr>
            <w:r>
              <w:t>-</w:t>
            </w:r>
            <w:r w:rsidRPr="00F05708">
              <w:t xml:space="preserve"> </w:t>
            </w:r>
            <w:r>
              <w:t xml:space="preserve">Ένδειξη ύπαρξης σχετικών τμημάτων : </w:t>
            </w:r>
            <w:r w:rsidRPr="001D20D5">
              <w:rPr>
                <w:b/>
              </w:rPr>
              <w:t>Αφορά ένα μόνο τμήμα</w:t>
            </w:r>
          </w:p>
          <w:p w:rsidR="008A236F" w:rsidRDefault="008A236F" w:rsidP="008E7AFB">
            <w:pPr>
              <w:ind w:left="170" w:hanging="170"/>
            </w:pPr>
            <w:r>
              <w:t>- Αριθμός αναφοράς που αποδίδεται στον φάκελο από την αναθέτουσα αρχή</w:t>
            </w:r>
            <w:r w:rsidRPr="009F1A8A">
              <w:t xml:space="preserve">: </w:t>
            </w:r>
            <w:r w:rsidR="004E4C8A">
              <w:rPr>
                <w:b/>
              </w:rPr>
              <w:t>Π 822 / 26</w:t>
            </w:r>
            <w:r w:rsidRPr="009F1A8A">
              <w:rPr>
                <w:b/>
              </w:rPr>
              <w:t>.09.2017</w:t>
            </w:r>
          </w:p>
        </w:tc>
      </w:tr>
    </w:tbl>
    <w:p w:rsidR="008A236F" w:rsidRDefault="008A236F" w:rsidP="008A236F"/>
    <w:p w:rsidR="008A236F" w:rsidRDefault="008A236F" w:rsidP="008A236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8A236F" w:rsidRDefault="008A236F" w:rsidP="008A236F">
      <w:pPr>
        <w:pageBreakBefore/>
        <w:jc w:val="center"/>
        <w:rPr>
          <w:b/>
          <w:bCs/>
        </w:rPr>
      </w:pPr>
      <w:r>
        <w:rPr>
          <w:b/>
          <w:bCs/>
          <w:u w:val="single"/>
        </w:rPr>
        <w:lastRenderedPageBreak/>
        <w:t>Μέρος II: Πληροφορίες σχετικά με τον οικονομικό φορέα</w:t>
      </w:r>
    </w:p>
    <w:p w:rsidR="008A236F" w:rsidRDefault="008A236F" w:rsidP="008A236F">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Pr="00F140F3" w:rsidRDefault="008A236F" w:rsidP="008E7AF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236F" w:rsidRPr="00F140F3" w:rsidRDefault="008A236F" w:rsidP="008E7AFB">
            <w:pPr>
              <w:rPr>
                <w:b/>
                <w:i/>
              </w:rPr>
            </w:pPr>
            <w:r w:rsidRPr="00F140F3">
              <w:rPr>
                <w:b/>
                <w:i/>
              </w:rPr>
              <w:t>Απάντηση:</w:t>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   ]</w:t>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r>
              <w:t>Αριθμός φορολογικού μητρώου (ΑΦΜ):</w:t>
            </w:r>
          </w:p>
          <w:p w:rsidR="008A236F" w:rsidRDefault="008A236F" w:rsidP="008E7AF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   ]</w:t>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w:t>
            </w:r>
          </w:p>
        </w:tc>
      </w:tr>
      <w:tr w:rsidR="008A236F" w:rsidTr="008E7AF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pPr>
              <w:shd w:val="clear" w:color="auto" w:fill="FFFFFF"/>
            </w:pPr>
            <w:r>
              <w:t>Αρμόδιος ή αρμόδιοι</w:t>
            </w:r>
            <w:r w:rsidRPr="00F140F3">
              <w:rPr>
                <w:rStyle w:val="a"/>
                <w:vertAlign w:val="superscript"/>
              </w:rPr>
              <w:endnoteReference w:id="2"/>
            </w:r>
            <w:r>
              <w:rPr>
                <w:rStyle w:val="a"/>
              </w:rPr>
              <w:t xml:space="preserve"> </w:t>
            </w:r>
            <w:r>
              <w:t>:</w:t>
            </w:r>
          </w:p>
          <w:p w:rsidR="008A236F" w:rsidRDefault="008A236F" w:rsidP="008E7AFB">
            <w:r>
              <w:t>Τηλέφωνο:</w:t>
            </w:r>
          </w:p>
          <w:p w:rsidR="008A236F" w:rsidRDefault="008A236F" w:rsidP="008E7AFB">
            <w:proofErr w:type="spellStart"/>
            <w:r>
              <w:t>Ηλ</w:t>
            </w:r>
            <w:proofErr w:type="spellEnd"/>
            <w:r>
              <w:t>. ταχυδρομείο:</w:t>
            </w:r>
          </w:p>
          <w:p w:rsidR="008A236F" w:rsidRDefault="008A236F" w:rsidP="008E7AF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w:t>
            </w:r>
          </w:p>
          <w:p w:rsidR="008A236F" w:rsidRDefault="008A236F" w:rsidP="008E7AFB">
            <w:r>
              <w:t>[……]</w:t>
            </w:r>
          </w:p>
          <w:p w:rsidR="008A236F" w:rsidRDefault="008A236F" w:rsidP="008E7AFB">
            <w:r>
              <w:t>[……]</w:t>
            </w:r>
          </w:p>
          <w:p w:rsidR="008A236F" w:rsidRDefault="008A236F" w:rsidP="008E7AFB">
            <w:r>
              <w:t>[……]</w:t>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rPr>
                <w:b/>
                <w:bCs/>
                <w:i/>
                <w:iCs/>
              </w:rPr>
              <w:t>Απάντηση:</w:t>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r>
              <w:t>Ο οικονομικός φορέας είναι πολύ μικρή, μικρή ή μεσαία επιχείρηση</w:t>
            </w:r>
            <w:r w:rsidRPr="009A0E61">
              <w:rPr>
                <w:rStyle w:val="a"/>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pPr>
              <w:snapToGrid w:val="0"/>
            </w:pPr>
          </w:p>
        </w:tc>
      </w:tr>
      <w:tr w:rsidR="008A236F" w:rsidTr="008E7AFB">
        <w:trPr>
          <w:jc w:val="center"/>
        </w:trPr>
        <w:tc>
          <w:tcPr>
            <w:tcW w:w="4479" w:type="dxa"/>
            <w:tcBorders>
              <w:left w:val="single" w:sz="4" w:space="0" w:color="000000"/>
              <w:bottom w:val="single" w:sz="4" w:space="0" w:color="000000"/>
            </w:tcBorders>
            <w:shd w:val="clear" w:color="auto" w:fill="auto"/>
          </w:tcPr>
          <w:p w:rsidR="008A236F" w:rsidRDefault="008A236F" w:rsidP="008E7AFB">
            <w:pPr>
              <w:spacing w:before="12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A236F" w:rsidRDefault="008A236F" w:rsidP="008E7AFB">
            <w:r>
              <w:rPr>
                <w:b/>
                <w:bCs/>
                <w:i/>
                <w:iCs/>
              </w:rPr>
              <w:t>Απάντηση:</w:t>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r>
              <w:t>Ο οικονομικός φορέας συμμετέχει στη διαδικασία σύναψης δημόσιας σύμβασης από κοινού με άλλους</w:t>
            </w:r>
            <w:r w:rsidRPr="00A973E8">
              <w:rPr>
                <w:rStyle w:val="a"/>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 Ναι [] Όχι</w:t>
            </w:r>
          </w:p>
        </w:tc>
      </w:tr>
      <w:tr w:rsidR="008A236F" w:rsidTr="008E7AF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A236F" w:rsidRDefault="008A236F" w:rsidP="008E7AFB">
            <w:r>
              <w:rPr>
                <w:b/>
                <w:i/>
              </w:rPr>
              <w:t>Εάν ναι</w:t>
            </w:r>
            <w:r>
              <w:rPr>
                <w:i/>
              </w:rPr>
              <w:t>, μεριμνήστε για την υποβολή χωριστού εντύπου ΤΕΥΔ από τους άλλους εμπλεκόμενους οικονομικούς φορείς.</w:t>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r>
              <w:rPr>
                <w:b/>
              </w:rPr>
              <w:t>Εάν ναι</w:t>
            </w:r>
            <w:r>
              <w:t>:</w:t>
            </w:r>
          </w:p>
          <w:p w:rsidR="008A236F" w:rsidRDefault="008A236F" w:rsidP="008E7AF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A236F" w:rsidRDefault="008A236F" w:rsidP="008E7AF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A236F" w:rsidRDefault="008A236F" w:rsidP="008E7AF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pPr>
              <w:snapToGrid w:val="0"/>
            </w:pPr>
          </w:p>
          <w:p w:rsidR="008A236F" w:rsidRDefault="008A236F" w:rsidP="008E7AFB">
            <w:r>
              <w:t>α) [……]</w:t>
            </w:r>
          </w:p>
          <w:p w:rsidR="008A236F" w:rsidRDefault="008A236F" w:rsidP="008E7AFB"/>
          <w:p w:rsidR="008A236F" w:rsidRDefault="008A236F" w:rsidP="008E7AFB"/>
          <w:p w:rsidR="008A236F" w:rsidRDefault="008A236F" w:rsidP="008E7AFB"/>
          <w:p w:rsidR="008A236F" w:rsidRDefault="008A236F" w:rsidP="008E7AFB">
            <w:r>
              <w:t>β) [……]</w:t>
            </w:r>
          </w:p>
          <w:p w:rsidR="008A236F" w:rsidRDefault="008A236F" w:rsidP="008E7AFB"/>
          <w:p w:rsidR="008A236F" w:rsidRDefault="008A236F" w:rsidP="008E7AFB"/>
          <w:p w:rsidR="008A236F" w:rsidRDefault="008A236F" w:rsidP="008E7AFB">
            <w:r>
              <w:t>γ) [……]</w:t>
            </w:r>
          </w:p>
        </w:tc>
      </w:tr>
    </w:tbl>
    <w:p w:rsidR="008A236F" w:rsidRDefault="008A236F" w:rsidP="008A236F"/>
    <w:p w:rsidR="008A236F" w:rsidRDefault="008A236F" w:rsidP="008A236F">
      <w:pPr>
        <w:pageBreakBefore/>
        <w:jc w:val="center"/>
        <w:rPr>
          <w:i/>
        </w:rPr>
      </w:pPr>
      <w:r>
        <w:rPr>
          <w:b/>
          <w:bCs/>
        </w:rPr>
        <w:lastRenderedPageBreak/>
        <w:t>Β: Πληροφορίες σχετικά με τους νόμιμους εκπροσώπους του οικονομικού φορέα</w:t>
      </w:r>
    </w:p>
    <w:p w:rsidR="008A236F" w:rsidRDefault="008A236F" w:rsidP="008A236F">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rPr>
                <w:b/>
                <w:i/>
              </w:rPr>
              <w:t>Απάντηση:</w:t>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pPr>
              <w:rPr>
                <w:color w:val="000000"/>
              </w:rPr>
            </w:pPr>
            <w:r>
              <w:t>Ονοματεπώνυμο</w:t>
            </w:r>
          </w:p>
          <w:p w:rsidR="008A236F" w:rsidRDefault="008A236F" w:rsidP="008E7AF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w:t>
            </w:r>
          </w:p>
          <w:p w:rsidR="008A236F" w:rsidRDefault="008A236F" w:rsidP="008E7AFB">
            <w:r>
              <w:t>[……]</w:t>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w:t>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w:t>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w:t>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w:t>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w:t>
            </w:r>
          </w:p>
        </w:tc>
      </w:tr>
    </w:tbl>
    <w:p w:rsidR="008A236F" w:rsidRDefault="008A236F" w:rsidP="008A236F">
      <w:pPr>
        <w:pStyle w:val="SectionTitle"/>
        <w:ind w:left="850" w:firstLine="0"/>
      </w:pPr>
    </w:p>
    <w:p w:rsidR="008A236F" w:rsidRDefault="008A236F" w:rsidP="008A236F">
      <w:pPr>
        <w:jc w:val="center"/>
      </w:pPr>
    </w:p>
    <w:p w:rsidR="008A236F" w:rsidRDefault="008A236F" w:rsidP="008A236F">
      <w:pPr>
        <w:pageBreakBefore/>
        <w:jc w:val="center"/>
        <w:rPr>
          <w:b/>
          <w:bCs/>
          <w:color w:val="000000"/>
        </w:rPr>
      </w:pPr>
      <w:r>
        <w:rPr>
          <w:b/>
          <w:bCs/>
          <w:u w:val="single"/>
        </w:rPr>
        <w:lastRenderedPageBreak/>
        <w:t>Μέρος III: Λόγοι αποκλεισμού</w:t>
      </w:r>
    </w:p>
    <w:p w:rsidR="008A236F" w:rsidRDefault="008A236F" w:rsidP="008A236F">
      <w:pPr>
        <w:jc w:val="center"/>
      </w:pPr>
      <w:r>
        <w:rPr>
          <w:b/>
          <w:bCs/>
          <w:color w:val="000000"/>
        </w:rPr>
        <w:t>Α: Λόγοι αποκλεισμού που σχετίζονται με ποινικές καταδίκες</w:t>
      </w:r>
      <w:r>
        <w:rPr>
          <w:rStyle w:val="EndnoteReference"/>
          <w:color w:val="000000"/>
        </w:rPr>
        <w:endnoteReference w:id="5"/>
      </w:r>
    </w:p>
    <w:p w:rsidR="008A236F" w:rsidRDefault="008A236F" w:rsidP="008A236F">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A236F" w:rsidRDefault="008A236F" w:rsidP="008A236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
          <w:color w:val="000000"/>
          <w:vertAlign w:val="superscript"/>
        </w:rPr>
        <w:endnoteReference w:id="6"/>
      </w:r>
      <w:r>
        <w:rPr>
          <w:color w:val="000000"/>
        </w:rPr>
        <w:t>·</w:t>
      </w:r>
    </w:p>
    <w:p w:rsidR="008A236F" w:rsidRDefault="008A236F" w:rsidP="008A236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EndnoteReference"/>
          <w:color w:val="000000"/>
        </w:rPr>
        <w:endnoteReference w:id="7"/>
      </w:r>
      <w:r w:rsidRPr="00335746">
        <w:rPr>
          <w:color w:val="000000"/>
          <w:vertAlign w:val="superscript"/>
        </w:rPr>
        <w:t>,</w:t>
      </w:r>
      <w:r w:rsidRPr="00335746">
        <w:rPr>
          <w:rStyle w:val="a"/>
          <w:color w:val="000000"/>
          <w:vertAlign w:val="superscript"/>
        </w:rPr>
        <w:endnoteReference w:id="8"/>
      </w:r>
      <w:r>
        <w:rPr>
          <w:color w:val="000000"/>
        </w:rPr>
        <w:t>·</w:t>
      </w:r>
    </w:p>
    <w:p w:rsidR="008A236F" w:rsidRDefault="008A236F" w:rsidP="008A236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
          <w:color w:val="000000"/>
          <w:vertAlign w:val="superscript"/>
        </w:rPr>
        <w:endnoteReference w:id="9"/>
      </w:r>
      <w:r>
        <w:rPr>
          <w:color w:val="000000"/>
        </w:rPr>
        <w:t>·</w:t>
      </w:r>
    </w:p>
    <w:p w:rsidR="008A236F" w:rsidRDefault="008A236F" w:rsidP="008A236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
          <w:color w:val="000000"/>
          <w:vertAlign w:val="superscript"/>
        </w:rPr>
        <w:endnoteReference w:id="10"/>
      </w:r>
      <w:r>
        <w:rPr>
          <w:rStyle w:val="a"/>
          <w:color w:val="000000"/>
        </w:rPr>
        <w:t>·</w:t>
      </w:r>
    </w:p>
    <w:p w:rsidR="008A236F" w:rsidRDefault="008A236F" w:rsidP="008A236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rPr>
      </w:pPr>
      <w:r>
        <w:rPr>
          <w:b/>
          <w:color w:val="000000"/>
        </w:rPr>
        <w:t>νομιμοποίηση εσόδων από παράνομες δραστηριότητες ή χρηματοδότηση της τρομοκρατίας</w:t>
      </w:r>
      <w:r w:rsidRPr="00335746">
        <w:rPr>
          <w:rStyle w:val="a"/>
          <w:color w:val="000000"/>
          <w:vertAlign w:val="superscript"/>
        </w:rPr>
        <w:endnoteReference w:id="11"/>
      </w:r>
      <w:r>
        <w:rPr>
          <w:color w:val="000000"/>
        </w:rPr>
        <w:t>·</w:t>
      </w:r>
    </w:p>
    <w:p w:rsidR="008A236F" w:rsidRDefault="008A236F" w:rsidP="008A236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
          <w:b/>
          <w:color w:val="000000"/>
        </w:rPr>
        <w:t>παιδική εργασία και άλλες μορφές εμπορίας ανθρώπων</w:t>
      </w:r>
      <w:r w:rsidRPr="00335746">
        <w:rPr>
          <w:rStyle w:val="a"/>
          <w:color w:val="000000"/>
          <w:vertAlign w:val="superscript"/>
        </w:rPr>
        <w:endnoteReference w:id="12"/>
      </w:r>
      <w:r>
        <w:rPr>
          <w:rStyle w:val="a"/>
          <w:color w:val="000000"/>
        </w:rPr>
        <w:t>.</w:t>
      </w:r>
    </w:p>
    <w:tbl>
      <w:tblPr>
        <w:tblW w:w="8959" w:type="dxa"/>
        <w:jc w:val="center"/>
        <w:tblLayout w:type="fixed"/>
        <w:tblLook w:val="0000" w:firstRow="0" w:lastRow="0" w:firstColumn="0" w:lastColumn="0" w:noHBand="0" w:noVBand="0"/>
      </w:tblPr>
      <w:tblGrid>
        <w:gridCol w:w="4479"/>
        <w:gridCol w:w="4480"/>
      </w:tblGrid>
      <w:tr w:rsidR="008A236F" w:rsidTr="008E7AF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pPr>
              <w:snapToGrid w:val="0"/>
            </w:pPr>
            <w:r>
              <w:rPr>
                <w:b/>
                <w:bCs/>
                <w:i/>
                <w:iCs/>
              </w:rPr>
              <w:t>Απάντηση:</w:t>
            </w:r>
          </w:p>
        </w:tc>
      </w:tr>
      <w:tr w:rsidR="008A236F" w:rsidTr="008E7AFB">
        <w:trPr>
          <w:jc w:val="center"/>
        </w:trPr>
        <w:tc>
          <w:tcPr>
            <w:tcW w:w="4479" w:type="dxa"/>
            <w:tcBorders>
              <w:left w:val="single" w:sz="4" w:space="0" w:color="000000"/>
              <w:bottom w:val="single" w:sz="4" w:space="0" w:color="000000"/>
            </w:tcBorders>
            <w:shd w:val="clear" w:color="auto" w:fill="auto"/>
          </w:tcPr>
          <w:p w:rsidR="008A236F" w:rsidRDefault="008A236F" w:rsidP="008E7AF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3"/>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A236F" w:rsidRDefault="008A236F" w:rsidP="008E7AFB">
            <w:pPr>
              <w:rPr>
                <w:i/>
              </w:rPr>
            </w:pPr>
            <w:r>
              <w:t>[] Ναι [] Όχι</w:t>
            </w:r>
          </w:p>
          <w:p w:rsidR="008A236F" w:rsidRDefault="008A236F" w:rsidP="008E7AFB">
            <w:pPr>
              <w:rPr>
                <w:i/>
              </w:rPr>
            </w:pPr>
          </w:p>
          <w:p w:rsidR="008A236F" w:rsidRDefault="008A236F" w:rsidP="008E7AFB">
            <w:pPr>
              <w:rPr>
                <w:i/>
              </w:rPr>
            </w:pPr>
          </w:p>
          <w:p w:rsidR="008A236F" w:rsidRDefault="008A236F" w:rsidP="008E7AFB">
            <w:pPr>
              <w:rPr>
                <w:i/>
              </w:rPr>
            </w:pPr>
          </w:p>
          <w:p w:rsidR="008A236F" w:rsidRDefault="008A236F" w:rsidP="008E7AFB">
            <w:pPr>
              <w:rPr>
                <w:i/>
              </w:rPr>
            </w:pPr>
          </w:p>
          <w:p w:rsidR="008A236F" w:rsidRDefault="008A236F" w:rsidP="008E7AFB">
            <w:pPr>
              <w:rPr>
                <w:i/>
              </w:rPr>
            </w:pPr>
          </w:p>
          <w:p w:rsidR="008A236F" w:rsidRDefault="008A236F" w:rsidP="008E7AFB">
            <w:pPr>
              <w:rPr>
                <w:i/>
              </w:rPr>
            </w:pPr>
          </w:p>
          <w:p w:rsidR="008A236F" w:rsidRDefault="008A236F" w:rsidP="008E7AFB">
            <w:pPr>
              <w:rPr>
                <w:i/>
              </w:rPr>
            </w:pPr>
          </w:p>
          <w:p w:rsidR="008A236F" w:rsidRDefault="008A236F" w:rsidP="008E7AF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236F" w:rsidRDefault="008A236F" w:rsidP="008E7AFB">
            <w:r>
              <w:rPr>
                <w:i/>
              </w:rPr>
              <w:t>[……][……][……][……]</w:t>
            </w:r>
            <w:r w:rsidRPr="00335746">
              <w:rPr>
                <w:rStyle w:val="a"/>
                <w:vertAlign w:val="superscript"/>
              </w:rPr>
              <w:endnoteReference w:id="14"/>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r>
              <w:rPr>
                <w:b/>
              </w:rPr>
              <w:t>Εάν ναι</w:t>
            </w:r>
            <w:r>
              <w:t>, αναφέρετε</w:t>
            </w:r>
            <w:r w:rsidRPr="00335746">
              <w:rPr>
                <w:rStyle w:val="a"/>
                <w:vertAlign w:val="superscript"/>
              </w:rPr>
              <w:endnoteReference w:id="15"/>
            </w:r>
            <w:r>
              <w:t>:</w:t>
            </w:r>
          </w:p>
          <w:p w:rsidR="008A236F" w:rsidRDefault="008A236F" w:rsidP="008E7AFB">
            <w:r>
              <w:t>α) Ημερομηνία της καταδικαστικής απόφασης προσδιορίζοντας ποιο από τα σημεία 1 έως 6 αφορά και τον λόγο ή τους λόγους της καταδίκης,</w:t>
            </w:r>
          </w:p>
          <w:p w:rsidR="008A236F" w:rsidRDefault="008A236F" w:rsidP="008E7AFB">
            <w:r>
              <w:t>β) Προσδιορίστε ποιος έχει καταδικαστεί [ ]·</w:t>
            </w:r>
          </w:p>
          <w:p w:rsidR="008A236F" w:rsidRDefault="008A236F" w:rsidP="008E7AFB">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pPr>
              <w:snapToGrid w:val="0"/>
            </w:pPr>
          </w:p>
          <w:p w:rsidR="008A236F" w:rsidRDefault="008A236F" w:rsidP="008E7AFB">
            <w:r>
              <w:t xml:space="preserve">α) Ημερομηνία:[   ], </w:t>
            </w:r>
          </w:p>
          <w:p w:rsidR="008A236F" w:rsidRDefault="008A236F" w:rsidP="008E7AFB">
            <w:r>
              <w:t xml:space="preserve">σημείο-(-α): [   ], </w:t>
            </w:r>
          </w:p>
          <w:p w:rsidR="008A236F" w:rsidRDefault="008A236F" w:rsidP="008E7AFB">
            <w:r>
              <w:t>λόγος(-οι):[   ]</w:t>
            </w:r>
          </w:p>
          <w:p w:rsidR="008A236F" w:rsidRDefault="008A236F" w:rsidP="008E7AFB"/>
          <w:p w:rsidR="008A236F" w:rsidRDefault="008A236F" w:rsidP="008E7AFB">
            <w:r>
              <w:t>β) [……]</w:t>
            </w:r>
          </w:p>
          <w:p w:rsidR="008A236F" w:rsidRDefault="008A236F" w:rsidP="008E7AFB">
            <w:pPr>
              <w:rPr>
                <w:i/>
              </w:rPr>
            </w:pPr>
            <w:r>
              <w:t>γ) Διάρκεια της περιόδου αποκλεισμού [……] και σχετικό(-ά) σημείο(-α) [   ]</w:t>
            </w:r>
          </w:p>
          <w:p w:rsidR="008A236F" w:rsidRDefault="008A236F" w:rsidP="008E7AF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236F" w:rsidRDefault="008A236F" w:rsidP="008E7AFB">
            <w:r>
              <w:rPr>
                <w:i/>
              </w:rPr>
              <w:t>[……][……][……][……]</w:t>
            </w:r>
            <w:r w:rsidRPr="00335746">
              <w:rPr>
                <w:rStyle w:val="a"/>
                <w:vertAlign w:val="superscript"/>
              </w:rPr>
              <w:endnoteReference w:id="16"/>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 xml:space="preserve">[] Ναι [] Όχι </w:t>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r>
              <w:rPr>
                <w:b/>
              </w:rPr>
              <w:t>Εάν ναι,</w:t>
            </w:r>
            <w:r>
              <w:t xml:space="preserve"> περιγράψτε τα μέτρα που λήφθηκαν</w:t>
            </w:r>
            <w:r w:rsidRPr="00335746">
              <w:rPr>
                <w:rStyle w:val="a"/>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w:t>
            </w:r>
          </w:p>
        </w:tc>
      </w:tr>
    </w:tbl>
    <w:p w:rsidR="008A236F" w:rsidRDefault="008A236F" w:rsidP="008A236F">
      <w:pPr>
        <w:pStyle w:val="SectionTitle"/>
      </w:pPr>
    </w:p>
    <w:p w:rsidR="008A236F" w:rsidRDefault="008A236F" w:rsidP="008A236F">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A236F" w:rsidTr="008E7AF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A236F" w:rsidRDefault="008A236F" w:rsidP="008E7AFB">
            <w:r>
              <w:rPr>
                <w:b/>
                <w:i/>
              </w:rPr>
              <w:t>Απάντηση:</w:t>
            </w:r>
          </w:p>
        </w:tc>
      </w:tr>
      <w:tr w:rsidR="008A236F" w:rsidTr="008E7AF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19"/>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 xml:space="preserve">[] Ναι [] Όχι </w:t>
            </w:r>
          </w:p>
        </w:tc>
      </w:tr>
      <w:tr w:rsidR="008A236F" w:rsidTr="008E7AF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pPr>
              <w:snapToGrid w:val="0"/>
            </w:pPr>
          </w:p>
          <w:p w:rsidR="008A236F" w:rsidRDefault="008A236F" w:rsidP="008E7AFB">
            <w:pPr>
              <w:snapToGrid w:val="0"/>
            </w:pPr>
          </w:p>
          <w:p w:rsidR="008A236F" w:rsidRDefault="008A236F" w:rsidP="008E7AFB">
            <w:pPr>
              <w:snapToGrid w:val="0"/>
            </w:pPr>
            <w:r>
              <w:t xml:space="preserve">Εάν όχι αναφέρετε: </w:t>
            </w:r>
          </w:p>
          <w:p w:rsidR="008A236F" w:rsidRDefault="008A236F" w:rsidP="008E7AFB">
            <w:pPr>
              <w:snapToGrid w:val="0"/>
            </w:pPr>
            <w:r>
              <w:t>α) Χώρα ή κράτος μέλος για το οποίο πρόκειται:</w:t>
            </w:r>
          </w:p>
          <w:p w:rsidR="008A236F" w:rsidRDefault="008A236F" w:rsidP="008E7AFB">
            <w:pPr>
              <w:snapToGrid w:val="0"/>
            </w:pPr>
            <w:r>
              <w:t>β) Ποιο είναι το σχετικό ποσό;</w:t>
            </w:r>
          </w:p>
          <w:p w:rsidR="008A236F" w:rsidRDefault="008A236F" w:rsidP="008E7AFB">
            <w:pPr>
              <w:snapToGrid w:val="0"/>
            </w:pPr>
            <w:proofErr w:type="spellStart"/>
            <w:r>
              <w:t>γ)Πως</w:t>
            </w:r>
            <w:proofErr w:type="spellEnd"/>
            <w:r>
              <w:t xml:space="preserve"> διαπιστώθηκε η αθέτηση των υποχρεώσεων;</w:t>
            </w:r>
          </w:p>
          <w:p w:rsidR="008A236F" w:rsidRDefault="008A236F" w:rsidP="008E7AFB">
            <w:pPr>
              <w:snapToGrid w:val="0"/>
              <w:rPr>
                <w:b/>
              </w:rPr>
            </w:pPr>
            <w:r>
              <w:t>1) Μέσω δικαστικής ή διοικητικής απόφασης;</w:t>
            </w:r>
          </w:p>
          <w:p w:rsidR="008A236F" w:rsidRDefault="008A236F" w:rsidP="008E7AFB">
            <w:pPr>
              <w:snapToGrid w:val="0"/>
            </w:pPr>
            <w:r>
              <w:rPr>
                <w:b/>
              </w:rPr>
              <w:t xml:space="preserve">- </w:t>
            </w:r>
            <w:r>
              <w:t>Η εν λόγω απόφαση είναι τελεσίδικη και δεσμευτική;</w:t>
            </w:r>
          </w:p>
          <w:p w:rsidR="008A236F" w:rsidRDefault="008A236F" w:rsidP="008E7AFB">
            <w:pPr>
              <w:snapToGrid w:val="0"/>
            </w:pPr>
            <w:r>
              <w:t>- Αναφέρατε την ημερομηνία καταδίκης ή έκδοσης απόφασης</w:t>
            </w:r>
          </w:p>
          <w:p w:rsidR="008A236F" w:rsidRDefault="008A236F" w:rsidP="008E7AFB">
            <w:pPr>
              <w:snapToGrid w:val="0"/>
            </w:pPr>
            <w:r>
              <w:t>- Σε περίπτωση καταδικαστικής απόφασης, εφόσον ορίζεται απευθείας σε αυτήν, τη διάρκεια της περιόδου αποκλεισμού:</w:t>
            </w:r>
          </w:p>
          <w:p w:rsidR="008A236F" w:rsidRDefault="008A236F" w:rsidP="008E7AFB">
            <w:pPr>
              <w:snapToGrid w:val="0"/>
            </w:pPr>
            <w:r>
              <w:t xml:space="preserve">2) Με άλλα μέσα; </w:t>
            </w:r>
            <w:proofErr w:type="spellStart"/>
            <w:r>
              <w:t>Διευκρινήστε</w:t>
            </w:r>
            <w:proofErr w:type="spellEnd"/>
            <w:r>
              <w:t>:</w:t>
            </w:r>
          </w:p>
          <w:p w:rsidR="008A236F" w:rsidRDefault="008A236F" w:rsidP="008E7AF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90" w:type="dxa"/>
              <w:tblLayout w:type="fixed"/>
              <w:tblCellMar>
                <w:left w:w="0" w:type="dxa"/>
                <w:right w:w="0" w:type="dxa"/>
              </w:tblCellMar>
              <w:tblLook w:val="0000" w:firstRow="0" w:lastRow="0" w:firstColumn="0" w:lastColumn="0" w:noHBand="0" w:noVBand="0"/>
            </w:tblPr>
            <w:tblGrid>
              <w:gridCol w:w="2298"/>
              <w:gridCol w:w="2192"/>
            </w:tblGrid>
            <w:tr w:rsidR="008A236F" w:rsidTr="008E7AFB">
              <w:tc>
                <w:tcPr>
                  <w:tcW w:w="2298" w:type="dxa"/>
                  <w:tcBorders>
                    <w:top w:val="single" w:sz="1" w:space="0" w:color="000000"/>
                    <w:left w:val="single" w:sz="1" w:space="0" w:color="000000"/>
                    <w:bottom w:val="single" w:sz="1" w:space="0" w:color="000000"/>
                  </w:tcBorders>
                  <w:shd w:val="clear" w:color="auto" w:fill="auto"/>
                </w:tcPr>
                <w:p w:rsidR="008A236F" w:rsidRDefault="008A236F" w:rsidP="008E7AFB">
                  <w:r>
                    <w:rPr>
                      <w:b/>
                      <w:bCs/>
                    </w:rPr>
                    <w:t>ΦΟΡΟΙ</w:t>
                  </w:r>
                </w:p>
                <w:p w:rsidR="008A236F" w:rsidRDefault="008A236F" w:rsidP="008E7AF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A236F" w:rsidRDefault="008A236F" w:rsidP="008E7AFB">
                  <w:r>
                    <w:rPr>
                      <w:b/>
                      <w:bCs/>
                    </w:rPr>
                    <w:t>ΕΙΣΦΟΡΕΣ ΚΟΙΝΩΝΙΚΗΣ ΑΣΦΑΛΙΣΗΣ</w:t>
                  </w:r>
                </w:p>
              </w:tc>
            </w:tr>
            <w:tr w:rsidR="008A236F" w:rsidTr="008E7AFB">
              <w:trPr>
                <w:trHeight w:val="6851"/>
              </w:trPr>
              <w:tc>
                <w:tcPr>
                  <w:tcW w:w="2298" w:type="dxa"/>
                  <w:tcBorders>
                    <w:left w:val="single" w:sz="1" w:space="0" w:color="000000"/>
                    <w:bottom w:val="single" w:sz="1" w:space="0" w:color="000000"/>
                  </w:tcBorders>
                  <w:shd w:val="clear" w:color="auto" w:fill="auto"/>
                </w:tcPr>
                <w:p w:rsidR="008A236F" w:rsidRDefault="008A236F" w:rsidP="008E7AFB"/>
                <w:p w:rsidR="008A236F" w:rsidRDefault="008A236F" w:rsidP="008E7AFB">
                  <w:r>
                    <w:t>α)[……]·</w:t>
                  </w:r>
                </w:p>
                <w:p w:rsidR="008A236F" w:rsidRDefault="008A236F" w:rsidP="008E7AFB"/>
                <w:p w:rsidR="008A236F" w:rsidRDefault="008A236F" w:rsidP="008E7AFB">
                  <w:r>
                    <w:t>β)[……]</w:t>
                  </w:r>
                </w:p>
                <w:p w:rsidR="008A236F" w:rsidRDefault="008A236F" w:rsidP="008E7AFB"/>
                <w:p w:rsidR="008A236F" w:rsidRDefault="008A236F" w:rsidP="008E7AFB"/>
                <w:p w:rsidR="008A236F" w:rsidRDefault="008A236F" w:rsidP="008E7AFB">
                  <w:r>
                    <w:t xml:space="preserve">γ.1) [] Ναι [] Όχι </w:t>
                  </w:r>
                </w:p>
                <w:p w:rsidR="008A236F" w:rsidRDefault="008A236F" w:rsidP="008E7AFB">
                  <w:r>
                    <w:t xml:space="preserve">-[] Ναι [] Όχι </w:t>
                  </w:r>
                </w:p>
                <w:p w:rsidR="008A236F" w:rsidRDefault="008A236F" w:rsidP="008E7AFB"/>
                <w:p w:rsidR="008A236F" w:rsidRDefault="008A236F" w:rsidP="008E7AFB">
                  <w:r>
                    <w:t>-[……]·</w:t>
                  </w:r>
                </w:p>
                <w:p w:rsidR="008A236F" w:rsidRDefault="008A236F" w:rsidP="008E7AFB"/>
                <w:p w:rsidR="008A236F" w:rsidRDefault="008A236F" w:rsidP="008E7AFB">
                  <w:r>
                    <w:t>-[……]·</w:t>
                  </w:r>
                </w:p>
                <w:p w:rsidR="008A236F" w:rsidRDefault="008A236F" w:rsidP="008E7AFB"/>
                <w:p w:rsidR="008A236F" w:rsidRDefault="008A236F" w:rsidP="008E7AFB"/>
                <w:p w:rsidR="008A236F" w:rsidRDefault="008A236F" w:rsidP="008E7AFB">
                  <w:r>
                    <w:t>γ.2)[……]·</w:t>
                  </w:r>
                </w:p>
                <w:p w:rsidR="008A236F" w:rsidRDefault="008A236F" w:rsidP="008E7AFB">
                  <w:pPr>
                    <w:rPr>
                      <w:sz w:val="21"/>
                      <w:szCs w:val="21"/>
                    </w:rPr>
                  </w:pPr>
                  <w:r>
                    <w:t xml:space="preserve">δ) [] Ναι [] Όχι </w:t>
                  </w:r>
                </w:p>
                <w:p w:rsidR="008A236F" w:rsidRDefault="008A236F" w:rsidP="008E7AFB">
                  <w:r>
                    <w:rPr>
                      <w:sz w:val="21"/>
                      <w:szCs w:val="21"/>
                    </w:rPr>
                    <w:t>Εάν ναι, να αναφερθούν λεπτομερείς πληροφορίες</w:t>
                  </w:r>
                </w:p>
                <w:p w:rsidR="008A236F" w:rsidRDefault="008A236F" w:rsidP="008E7AFB">
                  <w:r>
                    <w:t>[……]</w:t>
                  </w:r>
                </w:p>
              </w:tc>
              <w:tc>
                <w:tcPr>
                  <w:tcW w:w="2192" w:type="dxa"/>
                  <w:tcBorders>
                    <w:left w:val="single" w:sz="1" w:space="0" w:color="000000"/>
                    <w:bottom w:val="single" w:sz="1" w:space="0" w:color="000000"/>
                    <w:right w:val="single" w:sz="1" w:space="0" w:color="000000"/>
                  </w:tcBorders>
                  <w:shd w:val="clear" w:color="auto" w:fill="auto"/>
                </w:tcPr>
                <w:p w:rsidR="008A236F" w:rsidRDefault="008A236F" w:rsidP="008E7AFB"/>
                <w:p w:rsidR="008A236F" w:rsidRDefault="008A236F" w:rsidP="008E7AFB">
                  <w:r>
                    <w:t>α)[……]·</w:t>
                  </w:r>
                </w:p>
                <w:p w:rsidR="008A236F" w:rsidRDefault="008A236F" w:rsidP="008E7AFB"/>
                <w:p w:rsidR="008A236F" w:rsidRDefault="008A236F" w:rsidP="008E7AFB">
                  <w:r>
                    <w:t>β)[……]</w:t>
                  </w:r>
                </w:p>
                <w:p w:rsidR="008A236F" w:rsidRDefault="008A236F" w:rsidP="008E7AFB"/>
                <w:p w:rsidR="008A236F" w:rsidRDefault="008A236F" w:rsidP="008E7AFB"/>
                <w:p w:rsidR="008A236F" w:rsidRDefault="008A236F" w:rsidP="008E7AFB">
                  <w:r>
                    <w:t xml:space="preserve">γ.1) [] Ναι [] Όχι </w:t>
                  </w:r>
                </w:p>
                <w:p w:rsidR="008A236F" w:rsidRDefault="008A236F" w:rsidP="008E7AFB">
                  <w:r>
                    <w:t xml:space="preserve">-[] Ναι [] Όχι </w:t>
                  </w:r>
                </w:p>
                <w:p w:rsidR="008A236F" w:rsidRDefault="008A236F" w:rsidP="008E7AFB"/>
                <w:p w:rsidR="008A236F" w:rsidRDefault="008A236F" w:rsidP="008E7AFB">
                  <w:r>
                    <w:t>-[……]·</w:t>
                  </w:r>
                </w:p>
                <w:p w:rsidR="008A236F" w:rsidRDefault="008A236F" w:rsidP="008E7AFB"/>
                <w:p w:rsidR="008A236F" w:rsidRDefault="008A236F" w:rsidP="008E7AFB">
                  <w:r>
                    <w:t>-[……]·</w:t>
                  </w:r>
                </w:p>
                <w:p w:rsidR="008A236F" w:rsidRDefault="008A236F" w:rsidP="008E7AFB"/>
                <w:p w:rsidR="008A236F" w:rsidRDefault="008A236F" w:rsidP="008E7AFB"/>
                <w:p w:rsidR="008A236F" w:rsidRDefault="008A236F" w:rsidP="008E7AFB">
                  <w:r>
                    <w:t>γ.2)[……]·</w:t>
                  </w:r>
                </w:p>
                <w:p w:rsidR="008A236F" w:rsidRDefault="008A236F" w:rsidP="008E7AFB">
                  <w:r>
                    <w:t xml:space="preserve">δ) [] Ναι [] Όχι </w:t>
                  </w:r>
                </w:p>
                <w:p w:rsidR="008A236F" w:rsidRDefault="008A236F" w:rsidP="008E7AFB">
                  <w:r>
                    <w:t>Εάν ναι, να αναφερθούν λεπτομερείς πληροφορίες</w:t>
                  </w:r>
                </w:p>
                <w:p w:rsidR="008A236F" w:rsidRDefault="008A236F" w:rsidP="008E7AFB">
                  <w:r>
                    <w:t>[……]</w:t>
                  </w:r>
                </w:p>
              </w:tc>
            </w:tr>
          </w:tbl>
          <w:p w:rsidR="008A236F" w:rsidRDefault="008A236F" w:rsidP="008E7AFB"/>
        </w:tc>
      </w:tr>
      <w:tr w:rsidR="008A236F" w:rsidTr="008E7AF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pPr>
              <w:rPr>
                <w:i/>
              </w:rPr>
            </w:pPr>
            <w:r>
              <w:rPr>
                <w:i/>
              </w:rPr>
              <w:t>(διαδικτυακή διεύθυνση, αρχή ή φορέας έκδοσης, επακριβή στοιχεία αναφοράς των εγγράφων):</w:t>
            </w:r>
            <w:r>
              <w:rPr>
                <w:rStyle w:val="a"/>
                <w:i/>
              </w:rPr>
              <w:t xml:space="preserve"> </w:t>
            </w:r>
            <w:r w:rsidRPr="00576263">
              <w:rPr>
                <w:rStyle w:val="a"/>
                <w:vertAlign w:val="superscript"/>
              </w:rPr>
              <w:endnoteReference w:id="21"/>
            </w:r>
          </w:p>
          <w:p w:rsidR="008A236F" w:rsidRDefault="008A236F" w:rsidP="008E7AFB">
            <w:r>
              <w:rPr>
                <w:i/>
              </w:rPr>
              <w:t>[……][……][……]</w:t>
            </w:r>
          </w:p>
        </w:tc>
      </w:tr>
    </w:tbl>
    <w:p w:rsidR="008A236F" w:rsidRDefault="008A236F" w:rsidP="008A236F">
      <w:pPr>
        <w:pStyle w:val="SectionTitle"/>
        <w:ind w:firstLine="0"/>
      </w:pPr>
    </w:p>
    <w:p w:rsidR="008A236F" w:rsidRDefault="008A236F" w:rsidP="008A236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Default="008A236F" w:rsidP="008E7AFB">
            <w:r>
              <w:t>Βρίσκεται ο οικονομικός φορέας σε οποιαδήποτε από τις ακόλουθες καταστάσεις</w:t>
            </w:r>
            <w:r>
              <w:rPr>
                <w:rStyle w:val="EndnoteReference"/>
              </w:rPr>
              <w:endnoteReference w:id="22"/>
            </w:r>
            <w:r>
              <w:t xml:space="preserve"> :</w:t>
            </w:r>
          </w:p>
          <w:p w:rsidR="008A236F" w:rsidRDefault="008A236F" w:rsidP="008E7AFB">
            <w:r>
              <w:t xml:space="preserve">α) πτώχευση, ή </w:t>
            </w:r>
          </w:p>
          <w:p w:rsidR="008A236F" w:rsidRDefault="008A236F" w:rsidP="008E7AFB">
            <w:r>
              <w:t>β) διαδικασία εξυγίανσης, ή</w:t>
            </w:r>
          </w:p>
          <w:p w:rsidR="008A236F" w:rsidRDefault="008A236F" w:rsidP="008E7AFB">
            <w:r>
              <w:t>γ) ειδική εκκαθάριση, ή</w:t>
            </w:r>
          </w:p>
          <w:p w:rsidR="008A236F" w:rsidRDefault="008A236F" w:rsidP="008E7AFB">
            <w:r>
              <w:t>δ) αναγκαστική διαχείριση από εκκαθαριστή ή από το δικαστήριο, ή</w:t>
            </w:r>
          </w:p>
          <w:p w:rsidR="008A236F" w:rsidRDefault="008A236F" w:rsidP="008E7AFB">
            <w:r>
              <w:t xml:space="preserve">ε) έχει υπαχθεί σε διαδικασία πτωχευτικού συμβιβασμού, ή </w:t>
            </w:r>
          </w:p>
          <w:p w:rsidR="008A236F" w:rsidRDefault="008A236F" w:rsidP="008E7AFB">
            <w:pPr>
              <w:rPr>
                <w:color w:val="000000"/>
              </w:rPr>
            </w:pPr>
            <w:r>
              <w:t xml:space="preserve">στ) αναστολή επιχειρηματικών δραστηριοτήτων, ή </w:t>
            </w:r>
          </w:p>
          <w:p w:rsidR="008A236F" w:rsidRDefault="008A236F" w:rsidP="008E7AFB">
            <w:r>
              <w:rPr>
                <w:color w:val="000000"/>
              </w:rPr>
              <w:t>ζ) σε οποιαδήποτε ανάλογη κατάσταση προκύπτουσα από παρόμοια διαδικασία προβλεπόμενη σε εθνικές διατάξεις νόμου</w:t>
            </w:r>
          </w:p>
          <w:p w:rsidR="008A236F" w:rsidRDefault="008A236F" w:rsidP="008E7AFB">
            <w:r>
              <w:t>Εάν ναι:</w:t>
            </w:r>
          </w:p>
          <w:p w:rsidR="008A236F" w:rsidRDefault="008A236F" w:rsidP="008E7AFB">
            <w:r>
              <w:t>- Παραθέστε λεπτομερή στοιχεία:</w:t>
            </w:r>
          </w:p>
          <w:p w:rsidR="008A236F" w:rsidRDefault="008A236F" w:rsidP="008E7AF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EndnoteReference"/>
              </w:rPr>
              <w:endnoteReference w:id="23"/>
            </w:r>
            <w:r>
              <w:rPr>
                <w:rStyle w:val="EndnoteReference"/>
              </w:rPr>
              <w:t xml:space="preserve"> </w:t>
            </w:r>
          </w:p>
          <w:p w:rsidR="008A236F" w:rsidRDefault="008A236F" w:rsidP="008E7AF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pPr>
              <w:snapToGrid w:val="0"/>
            </w:pPr>
            <w:r>
              <w:t>[] Ναι [] Όχι</w:t>
            </w:r>
          </w:p>
          <w:p w:rsidR="008A236F" w:rsidRDefault="008A236F" w:rsidP="008E7AFB">
            <w:pPr>
              <w:snapToGrid w:val="0"/>
            </w:pPr>
          </w:p>
          <w:p w:rsidR="008A236F" w:rsidRDefault="008A236F" w:rsidP="008E7AFB">
            <w:pPr>
              <w:snapToGrid w:val="0"/>
            </w:pPr>
          </w:p>
          <w:p w:rsidR="008A236F" w:rsidRDefault="008A236F" w:rsidP="008E7AFB">
            <w:pPr>
              <w:snapToGrid w:val="0"/>
            </w:pPr>
          </w:p>
          <w:p w:rsidR="008A236F" w:rsidRDefault="008A236F" w:rsidP="008E7AFB">
            <w:pPr>
              <w:snapToGrid w:val="0"/>
            </w:pPr>
          </w:p>
          <w:p w:rsidR="008A236F" w:rsidRDefault="008A236F" w:rsidP="008E7AFB">
            <w:pPr>
              <w:snapToGrid w:val="0"/>
            </w:pPr>
          </w:p>
          <w:p w:rsidR="008A236F" w:rsidRDefault="008A236F" w:rsidP="008E7AFB">
            <w:pPr>
              <w:snapToGrid w:val="0"/>
            </w:pPr>
          </w:p>
          <w:p w:rsidR="008A236F" w:rsidRDefault="008A236F" w:rsidP="008E7AFB">
            <w:pPr>
              <w:snapToGrid w:val="0"/>
            </w:pPr>
          </w:p>
          <w:p w:rsidR="008A236F" w:rsidRDefault="008A236F" w:rsidP="008E7AFB">
            <w:pPr>
              <w:snapToGrid w:val="0"/>
            </w:pPr>
          </w:p>
          <w:p w:rsidR="008A236F" w:rsidRDefault="008A236F" w:rsidP="008E7AFB">
            <w:pPr>
              <w:snapToGrid w:val="0"/>
            </w:pPr>
          </w:p>
          <w:p w:rsidR="008A236F" w:rsidRDefault="008A236F" w:rsidP="008E7AFB">
            <w:pPr>
              <w:snapToGrid w:val="0"/>
            </w:pPr>
          </w:p>
          <w:p w:rsidR="008A236F" w:rsidRDefault="008A236F" w:rsidP="008E7AFB">
            <w:pPr>
              <w:snapToGrid w:val="0"/>
            </w:pPr>
          </w:p>
          <w:p w:rsidR="008A236F" w:rsidRDefault="008A236F" w:rsidP="008E7AFB"/>
          <w:p w:rsidR="008A236F" w:rsidRDefault="008A236F" w:rsidP="008E7AFB"/>
          <w:p w:rsidR="008A236F" w:rsidRDefault="008A236F" w:rsidP="008E7AFB"/>
          <w:p w:rsidR="008A236F" w:rsidRDefault="008A236F" w:rsidP="008E7AFB"/>
          <w:p w:rsidR="008A236F" w:rsidRDefault="008A236F" w:rsidP="008E7AFB">
            <w:r>
              <w:t>-[.......................]</w:t>
            </w:r>
          </w:p>
          <w:p w:rsidR="008A236F" w:rsidRDefault="008A236F" w:rsidP="008E7AFB">
            <w:r>
              <w:t>-[.......................]</w:t>
            </w:r>
          </w:p>
          <w:p w:rsidR="008A236F" w:rsidRDefault="008A236F" w:rsidP="008E7AFB"/>
          <w:p w:rsidR="008A236F" w:rsidRDefault="008A236F" w:rsidP="008E7AFB"/>
          <w:p w:rsidR="008A236F" w:rsidRDefault="008A236F" w:rsidP="008E7AFB"/>
          <w:p w:rsidR="008A236F" w:rsidRDefault="008A236F" w:rsidP="008E7AFB">
            <w:pPr>
              <w:rPr>
                <w:i/>
              </w:rPr>
            </w:pPr>
          </w:p>
          <w:p w:rsidR="008A236F" w:rsidRDefault="008A236F" w:rsidP="008E7AFB">
            <w:pPr>
              <w:rPr>
                <w:i/>
              </w:rPr>
            </w:pPr>
          </w:p>
          <w:p w:rsidR="008A236F" w:rsidRDefault="008A236F" w:rsidP="008E7AFB">
            <w:pPr>
              <w:rPr>
                <w:i/>
              </w:rPr>
            </w:pPr>
          </w:p>
          <w:p w:rsidR="008A236F" w:rsidRDefault="008A236F" w:rsidP="008E7AFB">
            <w:r>
              <w:rPr>
                <w:i/>
              </w:rPr>
              <w:t>(διαδικτυακή διεύθυνση, αρχή ή φορέας έκδοσης, επακριβή στοιχεία αναφοράς των εγγράφων): [……][……][……]</w:t>
            </w:r>
          </w:p>
        </w:tc>
      </w:tr>
      <w:tr w:rsidR="008A236F" w:rsidTr="008E7AF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A236F" w:rsidRDefault="008A236F" w:rsidP="008E7AFB">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4"/>
            </w:r>
            <w:r>
              <w:t>;</w:t>
            </w:r>
          </w:p>
          <w:p w:rsidR="008A236F" w:rsidRDefault="008A236F" w:rsidP="008E7AF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 Ναι [] Όχι</w:t>
            </w:r>
          </w:p>
          <w:p w:rsidR="008A236F" w:rsidRDefault="008A236F" w:rsidP="008E7AFB"/>
          <w:p w:rsidR="008A236F" w:rsidRDefault="008A236F" w:rsidP="008E7AFB">
            <w:r>
              <w:t>[.......................]</w:t>
            </w:r>
          </w:p>
        </w:tc>
      </w:tr>
      <w:tr w:rsidR="008A236F" w:rsidTr="008E7AFB">
        <w:trPr>
          <w:trHeight w:val="257"/>
          <w:jc w:val="center"/>
        </w:trPr>
        <w:tc>
          <w:tcPr>
            <w:tcW w:w="4479" w:type="dxa"/>
            <w:vMerge/>
            <w:tcBorders>
              <w:left w:val="single" w:sz="4" w:space="0" w:color="000000"/>
              <w:bottom w:val="single" w:sz="4" w:space="0" w:color="000000"/>
            </w:tcBorders>
            <w:shd w:val="clear" w:color="auto" w:fill="auto"/>
          </w:tcPr>
          <w:p w:rsidR="008A236F" w:rsidRDefault="008A236F" w:rsidP="008E7AFB">
            <w:pPr>
              <w:snapToGrid w:val="0"/>
            </w:pPr>
          </w:p>
        </w:tc>
        <w:tc>
          <w:tcPr>
            <w:tcW w:w="4480" w:type="dxa"/>
            <w:tcBorders>
              <w:left w:val="single" w:sz="4" w:space="0" w:color="000000"/>
              <w:bottom w:val="single" w:sz="4" w:space="0" w:color="000000"/>
              <w:right w:val="single" w:sz="4" w:space="0" w:color="000000"/>
            </w:tcBorders>
            <w:shd w:val="clear" w:color="auto" w:fill="auto"/>
          </w:tcPr>
          <w:p w:rsidR="008A236F" w:rsidRDefault="008A236F" w:rsidP="008E7AFB">
            <w:pPr>
              <w:rPr>
                <w:b/>
              </w:rPr>
            </w:pPr>
          </w:p>
          <w:p w:rsidR="008A236F" w:rsidRDefault="008A236F" w:rsidP="008E7AFB">
            <w:r>
              <w:rPr>
                <w:b/>
              </w:rPr>
              <w:t>Εάν ναι</w:t>
            </w:r>
            <w:r>
              <w:t xml:space="preserve">, έχει λάβει ο οικονομικός φορέας μέτρα αυτοκάθαρσης; </w:t>
            </w:r>
          </w:p>
          <w:p w:rsidR="008A236F" w:rsidRDefault="008A236F" w:rsidP="008E7AFB">
            <w:pPr>
              <w:rPr>
                <w:b/>
              </w:rPr>
            </w:pPr>
            <w:r>
              <w:t>[] Ναι [] Όχι</w:t>
            </w:r>
          </w:p>
          <w:p w:rsidR="008A236F" w:rsidRDefault="008A236F" w:rsidP="008E7AFB">
            <w:r>
              <w:rPr>
                <w:b/>
              </w:rPr>
              <w:t>Εάν το έχει πράξει,</w:t>
            </w:r>
            <w:r>
              <w:t xml:space="preserve"> περιγράψτε τα μέτρα που λήφθηκαν: </w:t>
            </w:r>
          </w:p>
          <w:p w:rsidR="008A236F" w:rsidRDefault="008A236F" w:rsidP="008E7AFB">
            <w:r>
              <w:t>[..........……]</w:t>
            </w:r>
          </w:p>
        </w:tc>
      </w:tr>
      <w:tr w:rsidR="008A236F" w:rsidTr="008E7AFB">
        <w:trPr>
          <w:jc w:val="center"/>
        </w:trPr>
        <w:tc>
          <w:tcPr>
            <w:tcW w:w="4479" w:type="dxa"/>
            <w:tcBorders>
              <w:top w:val="single" w:sz="4" w:space="0" w:color="000000"/>
              <w:left w:val="single" w:sz="4" w:space="0" w:color="000000"/>
              <w:bottom w:val="single" w:sz="4" w:space="0" w:color="000000"/>
            </w:tcBorders>
            <w:shd w:val="clear" w:color="auto" w:fill="auto"/>
          </w:tcPr>
          <w:p w:rsidR="008A236F" w:rsidRPr="00356D84" w:rsidRDefault="008A236F" w:rsidP="008E7AFB">
            <w:r w:rsidRPr="00356D84">
              <w:t>Μπορεί ο οικονομικός φορέας να επιβεβαιώσει ότι:</w:t>
            </w:r>
          </w:p>
          <w:p w:rsidR="008A236F" w:rsidRPr="00356D84" w:rsidRDefault="008A236F" w:rsidP="008E7AFB">
            <w:r w:rsidRPr="00356D8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A236F" w:rsidRPr="00356D84" w:rsidRDefault="008A236F" w:rsidP="008E7AFB">
            <w:r w:rsidRPr="00356D84">
              <w:t>β) δεν έχει αποκρύψει τις πληροφορίες αυτές,</w:t>
            </w:r>
          </w:p>
          <w:p w:rsidR="008A236F" w:rsidRPr="00356D84" w:rsidRDefault="008A236F" w:rsidP="008E7AFB">
            <w:r w:rsidRPr="00356D84">
              <w:t xml:space="preserve">γ) ήταν σε θέση να υποβάλλει χωρίς καθυστέρηση τα δικαιολογητικά που απαιτούνται από την αναθέτουσα αρχή/αναθέτοντα φορέα </w:t>
            </w:r>
          </w:p>
          <w:p w:rsidR="008A236F" w:rsidRDefault="008A236F" w:rsidP="008E7AFB">
            <w:r w:rsidRPr="00356D84">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236F" w:rsidRDefault="008A236F" w:rsidP="008E7AFB">
            <w:r>
              <w:t>[] Ναι [] Όχι</w:t>
            </w:r>
          </w:p>
        </w:tc>
      </w:tr>
    </w:tbl>
    <w:p w:rsidR="008A236F" w:rsidRDefault="008A236F" w:rsidP="008A236F">
      <w:pPr>
        <w:pStyle w:val="ChapterTitle"/>
      </w:pPr>
    </w:p>
    <w:p w:rsidR="008A236F" w:rsidRDefault="008A236F" w:rsidP="008A236F">
      <w:pPr>
        <w:jc w:val="center"/>
        <w:rPr>
          <w:b/>
          <w:bCs/>
        </w:rPr>
      </w:pPr>
    </w:p>
    <w:p w:rsidR="008A236F" w:rsidRDefault="008A236F" w:rsidP="008A236F">
      <w:pPr>
        <w:pStyle w:val="ChapterTitle"/>
        <w:rPr>
          <w:i/>
        </w:rPr>
      </w:pPr>
      <w:r>
        <w:br w:type="page"/>
      </w:r>
      <w:r>
        <w:rPr>
          <w:bCs/>
        </w:rPr>
        <w:lastRenderedPageBreak/>
        <w:t xml:space="preserve">Μέρος </w:t>
      </w:r>
      <w:r>
        <w:rPr>
          <w:bCs/>
          <w:lang w:val="en-US"/>
        </w:rPr>
        <w:t>IV</w:t>
      </w:r>
      <w:r>
        <w:rPr>
          <w:bCs/>
        </w:rPr>
        <w:t>: Τελικές δηλώσεις</w:t>
      </w:r>
    </w:p>
    <w:p w:rsidR="008A236F" w:rsidRDefault="008A236F" w:rsidP="008A236F">
      <w:pPr>
        <w:rPr>
          <w:i/>
        </w:rPr>
      </w:pPr>
      <w:r>
        <w:rPr>
          <w:i/>
        </w:rPr>
        <w:t xml:space="preserve">Ο κάτωθι υπογεγραμμένος, δηλώνω επισήμως ότι τα στοιχεία που έχω αναφέρει σύμφωνα με τα μέρη Ι – </w:t>
      </w:r>
      <w:r>
        <w:rPr>
          <w:i/>
          <w:lang w:val="en-US"/>
        </w:rPr>
        <w:t>III</w:t>
      </w:r>
      <w:r>
        <w:rPr>
          <w:i/>
        </w:rPr>
        <w:t xml:space="preserve"> ανωτέρω είναι ακριβή και ορθά και ότι έχω πλήρη επίγνωση των συνεπειών σε περίπτωση σοβαρών ψευδών δηλώσεων.</w:t>
      </w:r>
    </w:p>
    <w:p w:rsidR="008A236F" w:rsidRDefault="008A236F" w:rsidP="008A236F">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25"/>
      </w:r>
      <w:r>
        <w:rPr>
          <w:i/>
        </w:rPr>
        <w:t>, εκτός εάν :</w:t>
      </w:r>
    </w:p>
    <w:p w:rsidR="008A236F" w:rsidRDefault="008A236F" w:rsidP="008A236F">
      <w:pPr>
        <w:rPr>
          <w:rStyle w:val="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
          <w:vertAlign w:val="superscript"/>
        </w:rPr>
        <w:endnoteReference w:id="26"/>
      </w:r>
      <w:r>
        <w:rPr>
          <w:rStyle w:val="a"/>
          <w:i/>
        </w:rPr>
        <w:t>.</w:t>
      </w:r>
    </w:p>
    <w:p w:rsidR="008A236F" w:rsidRDefault="008A236F" w:rsidP="008A236F">
      <w:pPr>
        <w:rPr>
          <w:i/>
        </w:rPr>
      </w:pPr>
      <w:r>
        <w:rPr>
          <w:rStyle w:val="a"/>
          <w:i/>
        </w:rPr>
        <w:t>β) η αναθέτουσα αρχή ή ο αναθέτων φορέας έχουν ήδη στην κατοχή τους τα σχετικά έγγραφα.</w:t>
      </w:r>
    </w:p>
    <w:p w:rsidR="008A236F" w:rsidRPr="004E4C8A" w:rsidRDefault="008A236F" w:rsidP="008A236F">
      <w:pPr>
        <w:rPr>
          <w:i/>
        </w:rPr>
      </w:pPr>
      <w:r>
        <w:rPr>
          <w:i/>
        </w:rPr>
        <w:t xml:space="preserve">Ο κάτωθι υπογεγραμμένος δίδω επισήμως τη συγκατάθεσή μου </w:t>
      </w:r>
      <w:r w:rsidRPr="000819E9">
        <w:rPr>
          <w:i/>
        </w:rPr>
        <w:t>στ</w:t>
      </w:r>
      <w:r>
        <w:rPr>
          <w:i/>
          <w:lang w:val="en-US"/>
        </w:rPr>
        <w:t>o</w:t>
      </w:r>
      <w:r w:rsidRPr="000819E9">
        <w:rPr>
          <w:i/>
        </w:rPr>
        <w:t xml:space="preserve"> </w:t>
      </w:r>
      <w:r w:rsidRPr="00F743DD">
        <w:rPr>
          <w:b/>
          <w:i/>
        </w:rPr>
        <w:t>Ινστιτούτο Τεχνολογίας Υπολογιστών &amp; Εκδόσεων (Ι.Τ.Υ.Ε) «ΔΙΟΑΦΑΝΤΟΣ»</w:t>
      </w:r>
      <w:r w:rsidRPr="000819E9">
        <w:rPr>
          <w:i/>
        </w:rPr>
        <w:t xml:space="preserve">,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της διαδικασίας ανάθεσης για την </w:t>
      </w:r>
      <w:r w:rsidRPr="00F743DD">
        <w:rPr>
          <w:b/>
          <w:i/>
        </w:rPr>
        <w:t>«Ανανέωση Αδειών Χρήσης Λογισμικού  Microsoft για τις ανάγκες του ΙΤΥΕ»,  / CPV: 72267000-4 Υπηρεσίες συντήρησης και επισκευής λογισμικού</w:t>
      </w:r>
      <w:r w:rsidRPr="000819E9">
        <w:rPr>
          <w:i/>
        </w:rPr>
        <w:t xml:space="preserve">, </w:t>
      </w:r>
      <w:r w:rsidRPr="004E4C8A">
        <w:rPr>
          <w:i/>
        </w:rPr>
        <w:t xml:space="preserve">Αρ. αναφοράς </w:t>
      </w:r>
      <w:r w:rsidR="004E4C8A" w:rsidRPr="004E4C8A">
        <w:rPr>
          <w:b/>
          <w:i/>
        </w:rPr>
        <w:t>Π 822/26</w:t>
      </w:r>
      <w:r w:rsidRPr="004E4C8A">
        <w:rPr>
          <w:b/>
          <w:i/>
        </w:rPr>
        <w:t>.09.2017</w:t>
      </w:r>
      <w:r w:rsidRPr="004E4C8A">
        <w:rPr>
          <w:i/>
        </w:rPr>
        <w:t xml:space="preserve">, Αρ. ΑΔΑΜ αιτήματος </w:t>
      </w:r>
      <w:r w:rsidR="004E4C8A" w:rsidRPr="004E4C8A">
        <w:rPr>
          <w:i/>
        </w:rPr>
        <w:t>4949</w:t>
      </w:r>
    </w:p>
    <w:p w:rsidR="008A236F" w:rsidRDefault="008A236F" w:rsidP="008A236F">
      <w:pPr>
        <w:rPr>
          <w:i/>
        </w:rPr>
      </w:pPr>
    </w:p>
    <w:p w:rsidR="008A236F" w:rsidRDefault="008A236F" w:rsidP="008A236F">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8A236F" w:rsidRDefault="008A236F" w:rsidP="008A236F">
      <w:r>
        <w:rPr>
          <w:i/>
        </w:rPr>
        <w:br w:type="page"/>
      </w:r>
    </w:p>
    <w:bookmarkEnd w:id="8"/>
    <w:p w:rsidR="00BC5FAD" w:rsidRPr="002E71A9" w:rsidRDefault="00BC5FAD" w:rsidP="00307FCC">
      <w:pPr>
        <w:tabs>
          <w:tab w:val="left" w:pos="2512"/>
        </w:tabs>
        <w:spacing w:line="360" w:lineRule="auto"/>
        <w:jc w:val="both"/>
        <w:rPr>
          <w:rFonts w:ascii="Verdana" w:hAnsi="Verdana" w:cs="Tahoma"/>
        </w:rPr>
      </w:pPr>
    </w:p>
    <w:sectPr w:rsidR="00BC5FAD" w:rsidRPr="002E71A9" w:rsidSect="00C70DB6">
      <w:headerReference w:type="default" r:id="rId10"/>
      <w:footerReference w:type="even" r:id="rId11"/>
      <w:footerReference w:type="default" r:id="rId12"/>
      <w:footerReference w:type="first" r:id="rId13"/>
      <w:endnotePr>
        <w:numFmt w:val="decimal"/>
      </w:endnotePr>
      <w:pgSz w:w="11906" w:h="16838" w:code="9"/>
      <w:pgMar w:top="1276" w:right="1133" w:bottom="1135" w:left="1276" w:header="567" w:footer="4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FB" w:rsidRDefault="008E7AFB" w:rsidP="00157A9B">
      <w:r>
        <w:separator/>
      </w:r>
    </w:p>
  </w:endnote>
  <w:endnote w:type="continuationSeparator" w:id="0">
    <w:p w:rsidR="008E7AFB" w:rsidRDefault="008E7AFB" w:rsidP="00157A9B">
      <w:r>
        <w:continuationSeparator/>
      </w:r>
    </w:p>
  </w:endnote>
  <w:endnote w:id="1">
    <w:p w:rsidR="008E7AFB" w:rsidRPr="002F6B21" w:rsidRDefault="008E7AFB" w:rsidP="008A236F">
      <w:pPr>
        <w:pStyle w:val="EndnoteText"/>
        <w:tabs>
          <w:tab w:val="left" w:pos="284"/>
        </w:tabs>
        <w:spacing w:before="12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7AFB" w:rsidRPr="002F6B21" w:rsidRDefault="008E7AFB" w:rsidP="008A236F">
      <w:pPr>
        <w:pStyle w:val="EndnoteText"/>
        <w:tabs>
          <w:tab w:val="left" w:pos="284"/>
        </w:tabs>
        <w:spacing w:before="120"/>
      </w:pPr>
      <w:r w:rsidRPr="00F62DFA">
        <w:rPr>
          <w:rStyle w:val="a"/>
        </w:rPr>
        <w:endnoteRef/>
      </w:r>
      <w:r w:rsidRPr="002F6B21">
        <w:tab/>
      </w:r>
      <w:r w:rsidRPr="002F6B21">
        <w:t>Επαναλάβετε τα στοιχεία των αρμοδίων, όνομα και επώνυμο, όσες φορές χρειάζεται.</w:t>
      </w:r>
    </w:p>
  </w:endnote>
  <w:endnote w:id="3">
    <w:p w:rsidR="008E7AFB" w:rsidRPr="00F62DFA" w:rsidRDefault="008E7AFB" w:rsidP="008A236F">
      <w:pPr>
        <w:pStyle w:val="EndnoteText"/>
        <w:tabs>
          <w:tab w:val="left" w:pos="284"/>
        </w:tabs>
        <w:spacing w:before="120"/>
        <w:rPr>
          <w:rStyle w:val="DeltaViewInsertion"/>
          <w:b w:val="0"/>
          <w:i w:val="0"/>
        </w:rPr>
      </w:pPr>
      <w:r w:rsidRPr="00F62DFA">
        <w:rPr>
          <w:rStyle w:val="a"/>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7AFB" w:rsidRPr="00F62DFA" w:rsidRDefault="008E7AFB" w:rsidP="008A236F">
      <w:pPr>
        <w:pStyle w:val="EndnoteText"/>
        <w:tabs>
          <w:tab w:val="left" w:pos="284"/>
        </w:tabs>
        <w:spacing w:before="12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E7AFB" w:rsidRPr="00F62DFA" w:rsidRDefault="008E7AFB" w:rsidP="008A236F">
      <w:pPr>
        <w:pStyle w:val="EndnoteText"/>
        <w:tabs>
          <w:tab w:val="left" w:pos="284"/>
        </w:tabs>
        <w:spacing w:before="12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E7AFB" w:rsidRPr="002F6B21" w:rsidRDefault="008E7AFB" w:rsidP="008A236F">
      <w:pPr>
        <w:pStyle w:val="EndnoteText"/>
        <w:tabs>
          <w:tab w:val="left" w:pos="284"/>
        </w:tabs>
        <w:spacing w:before="12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7AFB" w:rsidRPr="002F6B21" w:rsidRDefault="008E7AFB" w:rsidP="008A236F">
      <w:pPr>
        <w:pStyle w:val="EndnoteText"/>
        <w:tabs>
          <w:tab w:val="left" w:pos="284"/>
        </w:tabs>
        <w:spacing w:before="120"/>
      </w:pPr>
      <w:r w:rsidRPr="00F62DFA">
        <w:rPr>
          <w:rStyle w:val="a"/>
        </w:rPr>
        <w:endnoteRef/>
      </w:r>
      <w:r w:rsidRPr="002F6B21">
        <w:tab/>
      </w:r>
      <w:r w:rsidRPr="002F6B21">
        <w:t>Ειδικότερα ως μέλος ένωσης ή κοινοπραξίας ή άλλου παρόμοιου καθεστώτος.</w:t>
      </w:r>
    </w:p>
  </w:endnote>
  <w:endnote w:id="5">
    <w:p w:rsidR="008E7AFB" w:rsidRPr="002F6B21" w:rsidRDefault="008E7AFB" w:rsidP="008A236F">
      <w:pPr>
        <w:pStyle w:val="EndnoteText"/>
        <w:tabs>
          <w:tab w:val="left" w:pos="284"/>
        </w:tabs>
        <w:spacing w:before="120"/>
      </w:pPr>
      <w:r w:rsidRPr="00F62DFA">
        <w:rPr>
          <w:rStyle w:val="a"/>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8E7AFB" w:rsidRPr="002F6B21" w:rsidRDefault="008E7AFB" w:rsidP="008A236F">
      <w:pPr>
        <w:pStyle w:val="EndnoteText"/>
        <w:tabs>
          <w:tab w:val="left" w:pos="284"/>
        </w:tabs>
        <w:spacing w:before="120"/>
      </w:pPr>
      <w:r w:rsidRPr="00F62DFA">
        <w:rPr>
          <w:rStyle w:val="a"/>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8E7AFB" w:rsidRPr="002F6B21" w:rsidRDefault="008E7AFB" w:rsidP="008A236F">
      <w:pPr>
        <w:pStyle w:val="EndnoteText"/>
        <w:tabs>
          <w:tab w:val="left" w:pos="284"/>
        </w:tabs>
        <w:spacing w:before="120"/>
      </w:pPr>
      <w:r w:rsidRPr="00F62DFA">
        <w:rPr>
          <w:rStyle w:val="a"/>
        </w:rPr>
        <w:endnoteRef/>
      </w:r>
      <w:r w:rsidRPr="002F6B21">
        <w:tab/>
      </w:r>
      <w:r w:rsidRPr="002F6B21">
        <w:t>Σύμφωνα με άρθρο 73 παρ. 1 (β). Στον Κανονισμό ΕΕΕΣ (Κανονισμός ΕΕ 2016/7) αναφέρεται ως “διαφθορά”.</w:t>
      </w:r>
    </w:p>
  </w:endnote>
  <w:endnote w:id="8">
    <w:p w:rsidR="008E7AFB" w:rsidRPr="002F6B21" w:rsidRDefault="008E7AFB" w:rsidP="008A236F">
      <w:pPr>
        <w:pStyle w:val="EndnoteText"/>
        <w:tabs>
          <w:tab w:val="left" w:pos="284"/>
        </w:tabs>
        <w:spacing w:before="120"/>
      </w:pPr>
      <w:r w:rsidRPr="00F62DFA">
        <w:rPr>
          <w:rStyle w:val="a"/>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8E7AFB" w:rsidRPr="002F6B21" w:rsidRDefault="008E7AFB" w:rsidP="008A236F">
      <w:pPr>
        <w:pStyle w:val="EndnoteText"/>
        <w:tabs>
          <w:tab w:val="left" w:pos="284"/>
        </w:tabs>
        <w:spacing w:before="120"/>
      </w:pPr>
      <w:r w:rsidRPr="00F62DFA">
        <w:rPr>
          <w:rStyle w:val="a"/>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8E7AFB" w:rsidRPr="002F6B21" w:rsidRDefault="008E7AFB" w:rsidP="008A236F">
      <w:pPr>
        <w:pStyle w:val="EndnoteText"/>
        <w:tabs>
          <w:tab w:val="left" w:pos="284"/>
        </w:tabs>
        <w:spacing w:before="120"/>
      </w:pPr>
      <w:r w:rsidRPr="00F62DFA">
        <w:rPr>
          <w:rStyle w:val="a"/>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8E7AFB" w:rsidRPr="002F6B21" w:rsidRDefault="008E7AFB" w:rsidP="008A236F">
      <w:pPr>
        <w:pStyle w:val="EndnoteText"/>
        <w:tabs>
          <w:tab w:val="left" w:pos="284"/>
        </w:tabs>
        <w:spacing w:before="120"/>
      </w:pPr>
      <w:r w:rsidRPr="00F62DFA">
        <w:rPr>
          <w:rStyle w:val="a"/>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0"/>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8E7AFB" w:rsidRPr="002F6B21" w:rsidRDefault="008E7AFB" w:rsidP="008A236F">
      <w:pPr>
        <w:pStyle w:val="EndnoteText"/>
        <w:tabs>
          <w:tab w:val="left" w:pos="284"/>
        </w:tabs>
        <w:spacing w:before="120"/>
      </w:pPr>
      <w:r w:rsidRPr="00F62DFA">
        <w:rPr>
          <w:rStyle w:val="a"/>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8E7AFB" w:rsidRPr="002F6B21" w:rsidRDefault="008E7AFB" w:rsidP="008A236F">
      <w:pPr>
        <w:pStyle w:val="EndnoteText"/>
        <w:tabs>
          <w:tab w:val="left" w:pos="284"/>
        </w:tabs>
        <w:spacing w:before="120"/>
      </w:pPr>
      <w:r w:rsidRPr="00F62DFA">
        <w:rPr>
          <w:rStyle w:val="a"/>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8E7AFB" w:rsidRPr="002F6B21" w:rsidRDefault="008E7AFB" w:rsidP="008A236F">
      <w:pPr>
        <w:pStyle w:val="EndnoteText"/>
        <w:tabs>
          <w:tab w:val="left" w:pos="284"/>
        </w:tabs>
        <w:spacing w:before="120"/>
      </w:pPr>
      <w:r w:rsidRPr="00F62DFA">
        <w:rPr>
          <w:rStyle w:val="a"/>
        </w:rPr>
        <w:endnoteRef/>
      </w:r>
      <w:r w:rsidRPr="002F6B21">
        <w:tab/>
      </w:r>
      <w:r w:rsidRPr="002F6B21">
        <w:t>Επαναλάβετε όσες φορές χρειάζεται.</w:t>
      </w:r>
    </w:p>
  </w:endnote>
  <w:endnote w:id="15">
    <w:p w:rsidR="008E7AFB" w:rsidRPr="002F6B21" w:rsidRDefault="008E7AFB" w:rsidP="008A236F">
      <w:pPr>
        <w:pStyle w:val="EndnoteText"/>
        <w:tabs>
          <w:tab w:val="left" w:pos="284"/>
        </w:tabs>
        <w:spacing w:before="120"/>
      </w:pPr>
      <w:r w:rsidRPr="00F62DFA">
        <w:rPr>
          <w:rStyle w:val="a"/>
        </w:rPr>
        <w:endnoteRef/>
      </w:r>
      <w:r w:rsidRPr="002F6B21">
        <w:tab/>
      </w:r>
      <w:r w:rsidRPr="002F6B21">
        <w:t>Επαναλάβετε όσες φορές χρειάζεται.</w:t>
      </w:r>
    </w:p>
  </w:endnote>
  <w:endnote w:id="16">
    <w:p w:rsidR="008E7AFB" w:rsidRPr="002F6B21" w:rsidRDefault="008E7AFB" w:rsidP="008A236F">
      <w:pPr>
        <w:pStyle w:val="EndnoteText"/>
        <w:tabs>
          <w:tab w:val="left" w:pos="284"/>
        </w:tabs>
        <w:spacing w:before="120"/>
      </w:pPr>
      <w:r w:rsidRPr="00F62DFA">
        <w:rPr>
          <w:rStyle w:val="a"/>
        </w:rPr>
        <w:endnoteRef/>
      </w:r>
      <w:r w:rsidRPr="002F6B21">
        <w:tab/>
      </w:r>
      <w:r w:rsidRPr="002F6B21">
        <w:t>Επαναλάβετε όσες φορές χρειάζεται.</w:t>
      </w:r>
    </w:p>
  </w:endnote>
  <w:endnote w:id="17">
    <w:p w:rsidR="008E7AFB" w:rsidRPr="002F6B21" w:rsidRDefault="008E7AFB" w:rsidP="008A236F">
      <w:pPr>
        <w:pStyle w:val="EndnoteText"/>
        <w:tabs>
          <w:tab w:val="left" w:pos="284"/>
        </w:tabs>
        <w:spacing w:before="120"/>
      </w:pPr>
      <w:r w:rsidRPr="00F62DFA">
        <w:rPr>
          <w:rStyle w:val="a"/>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8E7AFB" w:rsidRPr="002F6B21" w:rsidRDefault="008E7AFB" w:rsidP="008A236F">
      <w:pPr>
        <w:pStyle w:val="EndnoteText"/>
        <w:tabs>
          <w:tab w:val="left" w:pos="284"/>
        </w:tabs>
        <w:spacing w:before="120"/>
      </w:pPr>
      <w:r w:rsidRPr="00F62DFA">
        <w:rPr>
          <w:rStyle w:val="a"/>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8E7AFB" w:rsidRPr="002F6B21" w:rsidRDefault="008E7AFB" w:rsidP="008A236F">
      <w:pPr>
        <w:pStyle w:val="EndnoteText"/>
        <w:tabs>
          <w:tab w:val="left" w:pos="284"/>
        </w:tabs>
        <w:spacing w:before="120"/>
      </w:pPr>
      <w:r w:rsidRPr="00F62DFA">
        <w:rPr>
          <w:rStyle w:val="a"/>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8E7AFB" w:rsidRPr="002F6B21" w:rsidRDefault="008E7AFB" w:rsidP="008A236F">
      <w:pPr>
        <w:pStyle w:val="EndnoteText"/>
        <w:tabs>
          <w:tab w:val="left" w:pos="284"/>
        </w:tabs>
        <w:spacing w:before="120"/>
      </w:pPr>
      <w:r w:rsidRPr="00F62DFA">
        <w:rPr>
          <w:rStyle w:val="a"/>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8E7AFB" w:rsidRPr="002F6B21" w:rsidRDefault="008E7AFB" w:rsidP="008A236F">
      <w:pPr>
        <w:pStyle w:val="EndnoteText"/>
        <w:tabs>
          <w:tab w:val="left" w:pos="284"/>
        </w:tabs>
        <w:spacing w:before="120"/>
      </w:pPr>
      <w:r w:rsidRPr="00F62DFA">
        <w:rPr>
          <w:rStyle w:val="a"/>
        </w:rPr>
        <w:endnoteRef/>
      </w:r>
      <w:r w:rsidRPr="002F6B21">
        <w:tab/>
      </w:r>
      <w:r w:rsidRPr="002F6B21">
        <w:t>Επαναλάβετε όσες φορές χρειάζεται.</w:t>
      </w:r>
    </w:p>
  </w:endnote>
  <w:endnote w:id="22">
    <w:p w:rsidR="008E7AFB" w:rsidRPr="002F6B21" w:rsidRDefault="008E7AFB" w:rsidP="008A236F">
      <w:pPr>
        <w:pStyle w:val="EndnoteText"/>
        <w:tabs>
          <w:tab w:val="left" w:pos="284"/>
        </w:tabs>
        <w:spacing w:before="120"/>
      </w:pPr>
      <w:r w:rsidRPr="00F62DFA">
        <w:rPr>
          <w:rStyle w:val="a"/>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8E7AFB" w:rsidRPr="002F6B21" w:rsidRDefault="008E7AFB" w:rsidP="008A236F">
      <w:pPr>
        <w:pStyle w:val="EndnoteText"/>
        <w:tabs>
          <w:tab w:val="left" w:pos="284"/>
        </w:tabs>
        <w:spacing w:before="120"/>
      </w:pPr>
      <w:r w:rsidRPr="00F62DFA">
        <w:rPr>
          <w:rStyle w:val="a"/>
        </w:rPr>
        <w:endnoteRef/>
      </w:r>
      <w:r w:rsidRPr="002F6B21">
        <w:tab/>
      </w:r>
      <w:r w:rsidRPr="002F6B21">
        <w:t>Άρθρο 73 παρ. 5.</w:t>
      </w:r>
    </w:p>
  </w:endnote>
  <w:endnote w:id="24">
    <w:p w:rsidR="008E7AFB" w:rsidRPr="002F6B21" w:rsidRDefault="008E7AFB" w:rsidP="008A236F">
      <w:pPr>
        <w:pStyle w:val="EndnoteText"/>
        <w:tabs>
          <w:tab w:val="left" w:pos="284"/>
        </w:tabs>
        <w:spacing w:before="120"/>
      </w:pPr>
      <w:r w:rsidRPr="00F62DFA">
        <w:rPr>
          <w:rStyle w:val="a"/>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8E7AFB" w:rsidRPr="002F6B21" w:rsidRDefault="008E7AFB" w:rsidP="008A236F">
      <w:pPr>
        <w:pStyle w:val="EndnoteText"/>
        <w:tabs>
          <w:tab w:val="left" w:pos="284"/>
        </w:tabs>
        <w:spacing w:before="12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26">
    <w:p w:rsidR="008E7AFB" w:rsidRPr="002F6B21" w:rsidRDefault="008E7AFB" w:rsidP="008A236F">
      <w:pPr>
        <w:pStyle w:val="EndnoteText"/>
        <w:tabs>
          <w:tab w:val="left" w:pos="284"/>
        </w:tabs>
        <w:spacing w:before="12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FB" w:rsidRDefault="008E7AFB" w:rsidP="00BC5F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AFB" w:rsidRDefault="008E7AFB" w:rsidP="00BC5FAD">
    <w:pPr>
      <w:pStyle w:val="Footer"/>
      <w:ind w:right="360"/>
    </w:pPr>
  </w:p>
  <w:p w:rsidR="008E7AFB" w:rsidRDefault="008E7A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FB" w:rsidRPr="00072892" w:rsidRDefault="008E7AFB" w:rsidP="00BC5FAD">
    <w:pPr>
      <w:tabs>
        <w:tab w:val="left" w:pos="142"/>
        <w:tab w:val="left" w:pos="8505"/>
        <w:tab w:val="left" w:pos="8647"/>
        <w:tab w:val="left" w:pos="8789"/>
      </w:tabs>
      <w:jc w:val="center"/>
      <w:rPr>
        <w:rFonts w:ascii="Verdana" w:hAnsi="Verdana"/>
        <w:b/>
        <w:color w:val="17365D"/>
        <w:sz w:val="16"/>
        <w:szCs w:val="18"/>
      </w:rPr>
    </w:pPr>
    <w:r w:rsidRPr="00072892">
      <w:rPr>
        <w:rFonts w:ascii="Verdana" w:hAnsi="Verdana"/>
        <w:b/>
        <w:color w:val="17365D"/>
        <w:sz w:val="16"/>
        <w:szCs w:val="18"/>
      </w:rPr>
      <w:t xml:space="preserve">Σελίδα </w:t>
    </w:r>
    <w:r w:rsidRPr="00072892">
      <w:rPr>
        <w:rFonts w:ascii="Verdana" w:hAnsi="Verdana"/>
        <w:b/>
        <w:color w:val="17365D"/>
        <w:sz w:val="16"/>
        <w:szCs w:val="18"/>
      </w:rPr>
      <w:fldChar w:fldCharType="begin"/>
    </w:r>
    <w:r w:rsidRPr="00072892">
      <w:rPr>
        <w:rFonts w:ascii="Verdana" w:hAnsi="Verdana"/>
        <w:b/>
        <w:color w:val="17365D"/>
        <w:sz w:val="16"/>
        <w:szCs w:val="18"/>
      </w:rPr>
      <w:instrText xml:space="preserve"> PAGE </w:instrText>
    </w:r>
    <w:r w:rsidRPr="00072892">
      <w:rPr>
        <w:rFonts w:ascii="Verdana" w:hAnsi="Verdana"/>
        <w:b/>
        <w:color w:val="17365D"/>
        <w:sz w:val="16"/>
        <w:szCs w:val="18"/>
      </w:rPr>
      <w:fldChar w:fldCharType="separate"/>
    </w:r>
    <w:r w:rsidR="00554EAB">
      <w:rPr>
        <w:rFonts w:ascii="Verdana" w:hAnsi="Verdana"/>
        <w:b/>
        <w:noProof/>
        <w:color w:val="17365D"/>
        <w:sz w:val="16"/>
        <w:szCs w:val="18"/>
      </w:rPr>
      <w:t>4</w:t>
    </w:r>
    <w:r w:rsidRPr="00072892">
      <w:rPr>
        <w:rFonts w:ascii="Verdana" w:hAnsi="Verdana"/>
        <w:b/>
        <w:color w:val="17365D"/>
        <w:sz w:val="16"/>
        <w:szCs w:val="18"/>
      </w:rPr>
      <w:fldChar w:fldCharType="end"/>
    </w:r>
    <w:r w:rsidRPr="00072892">
      <w:rPr>
        <w:rFonts w:ascii="Verdana" w:hAnsi="Verdana"/>
        <w:b/>
        <w:color w:val="17365D"/>
        <w:sz w:val="16"/>
        <w:szCs w:val="18"/>
      </w:rPr>
      <w:t xml:space="preserve"> από </w:t>
    </w:r>
    <w:r w:rsidRPr="00072892">
      <w:rPr>
        <w:rFonts w:ascii="Verdana" w:hAnsi="Verdana"/>
        <w:b/>
        <w:color w:val="17365D"/>
        <w:sz w:val="16"/>
        <w:szCs w:val="18"/>
      </w:rPr>
      <w:fldChar w:fldCharType="begin"/>
    </w:r>
    <w:r w:rsidRPr="00072892">
      <w:rPr>
        <w:rFonts w:ascii="Verdana" w:hAnsi="Verdana"/>
        <w:b/>
        <w:color w:val="17365D"/>
        <w:sz w:val="16"/>
        <w:szCs w:val="18"/>
      </w:rPr>
      <w:instrText xml:space="preserve"> NUMPAGES  </w:instrText>
    </w:r>
    <w:r w:rsidRPr="00072892">
      <w:rPr>
        <w:rFonts w:ascii="Verdana" w:hAnsi="Verdana"/>
        <w:b/>
        <w:color w:val="17365D"/>
        <w:sz w:val="16"/>
        <w:szCs w:val="18"/>
      </w:rPr>
      <w:fldChar w:fldCharType="separate"/>
    </w:r>
    <w:r w:rsidR="00554EAB">
      <w:rPr>
        <w:rFonts w:ascii="Verdana" w:hAnsi="Verdana"/>
        <w:b/>
        <w:noProof/>
        <w:color w:val="17365D"/>
        <w:sz w:val="16"/>
        <w:szCs w:val="18"/>
      </w:rPr>
      <w:t>17</w:t>
    </w:r>
    <w:r w:rsidRPr="00072892">
      <w:rPr>
        <w:rFonts w:ascii="Verdana" w:hAnsi="Verdana"/>
        <w:b/>
        <w:color w:val="17365D"/>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FB" w:rsidRPr="00C83357" w:rsidRDefault="008E7AFB">
    <w:pPr>
      <w:pStyle w:val="Footer"/>
      <w:jc w:val="right"/>
      <w:rPr>
        <w:sz w:val="18"/>
        <w:szCs w:val="18"/>
      </w:rPr>
    </w:pPr>
    <w:r w:rsidRPr="00C83357">
      <w:rPr>
        <w:rStyle w:val="PageNumber"/>
        <w:sz w:val="18"/>
        <w:szCs w:val="18"/>
      </w:rPr>
      <w:fldChar w:fldCharType="begin"/>
    </w:r>
    <w:r w:rsidRPr="00C83357">
      <w:rPr>
        <w:rStyle w:val="PageNumber"/>
        <w:sz w:val="18"/>
        <w:szCs w:val="18"/>
      </w:rPr>
      <w:instrText xml:space="preserve"> PAGE </w:instrText>
    </w:r>
    <w:r w:rsidRPr="00C83357">
      <w:rPr>
        <w:rStyle w:val="PageNumber"/>
        <w:sz w:val="18"/>
        <w:szCs w:val="18"/>
      </w:rPr>
      <w:fldChar w:fldCharType="separate"/>
    </w:r>
    <w:r w:rsidRPr="00C83357">
      <w:rPr>
        <w:rStyle w:val="PageNumber"/>
        <w:noProof/>
        <w:sz w:val="18"/>
        <w:szCs w:val="18"/>
      </w:rPr>
      <w:t>83</w:t>
    </w:r>
    <w:r w:rsidRPr="00C83357">
      <w:rPr>
        <w:rStyle w:val="PageNumber"/>
        <w:sz w:val="18"/>
        <w:szCs w:val="18"/>
      </w:rPr>
      <w:fldChar w:fldCharType="end"/>
    </w:r>
    <w:r w:rsidRPr="00C83357">
      <w:rPr>
        <w:rStyle w:val="PageNumber"/>
        <w:sz w:val="18"/>
        <w:szCs w:val="18"/>
      </w:rPr>
      <w:t xml:space="preserve"> /</w:t>
    </w:r>
    <w:r w:rsidRPr="00C83357">
      <w:rPr>
        <w:rStyle w:val="PageNumber"/>
        <w:sz w:val="18"/>
        <w:szCs w:val="18"/>
      </w:rPr>
      <w:fldChar w:fldCharType="begin"/>
    </w:r>
    <w:r w:rsidRPr="00C83357">
      <w:rPr>
        <w:rStyle w:val="PageNumber"/>
        <w:sz w:val="18"/>
        <w:szCs w:val="18"/>
      </w:rPr>
      <w:instrText xml:space="preserve"> NUMPAGES </w:instrText>
    </w:r>
    <w:r w:rsidRPr="00C83357">
      <w:rPr>
        <w:rStyle w:val="PageNumber"/>
        <w:sz w:val="18"/>
        <w:szCs w:val="18"/>
      </w:rPr>
      <w:fldChar w:fldCharType="separate"/>
    </w:r>
    <w:r w:rsidR="00705FE6">
      <w:rPr>
        <w:rStyle w:val="PageNumber"/>
        <w:noProof/>
        <w:sz w:val="18"/>
        <w:szCs w:val="18"/>
      </w:rPr>
      <w:t>19</w:t>
    </w:r>
    <w:r w:rsidRPr="00C83357">
      <w:rPr>
        <w:rStyle w:val="PageNumber"/>
        <w:sz w:val="18"/>
        <w:szCs w:val="18"/>
      </w:rPr>
      <w:fldChar w:fldCharType="end"/>
    </w:r>
    <w:r w:rsidRPr="00C83357">
      <w:rPr>
        <w:rStyle w:val="PageNumber"/>
        <w:sz w:val="18"/>
        <w:szCs w:val="18"/>
      </w:rPr>
      <w:t xml:space="preserve"> </w:t>
    </w:r>
  </w:p>
  <w:p w:rsidR="008E7AFB" w:rsidRPr="00C83357" w:rsidRDefault="008E7A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FB" w:rsidRDefault="008E7AFB" w:rsidP="00157A9B">
      <w:r>
        <w:separator/>
      </w:r>
    </w:p>
  </w:footnote>
  <w:footnote w:type="continuationSeparator" w:id="0">
    <w:p w:rsidR="008E7AFB" w:rsidRDefault="008E7AFB" w:rsidP="00157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FB" w:rsidRPr="00B328B9" w:rsidRDefault="008E7AFB" w:rsidP="00BC5FAD">
    <w:pPr>
      <w:pStyle w:val="Header"/>
      <w:jc w:val="center"/>
      <w:rPr>
        <w:bCs/>
        <w:color w:val="17365D"/>
        <w:sz w:val="16"/>
        <w:szCs w:val="16"/>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lowerRoman"/>
      <w:lvlText w:val="(%1)"/>
      <w:lvlJc w:val="left"/>
      <w:pPr>
        <w:tabs>
          <w:tab w:val="num" w:pos="0"/>
        </w:tabs>
        <w:ind w:left="1440" w:hanging="72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097383"/>
    <w:multiLevelType w:val="hybridMultilevel"/>
    <w:tmpl w:val="04882048"/>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E766AEB"/>
    <w:multiLevelType w:val="hybridMultilevel"/>
    <w:tmpl w:val="F4C85924"/>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4">
    <w:nsid w:val="16E3401D"/>
    <w:multiLevelType w:val="hybridMultilevel"/>
    <w:tmpl w:val="942259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172E5E"/>
    <w:multiLevelType w:val="hybridMultilevel"/>
    <w:tmpl w:val="9118DC7A"/>
    <w:lvl w:ilvl="0" w:tplc="718ED2F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32E07F20"/>
    <w:multiLevelType w:val="hybridMultilevel"/>
    <w:tmpl w:val="7E9CC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6801DDA"/>
    <w:multiLevelType w:val="hybridMultilevel"/>
    <w:tmpl w:val="4E3A9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D15141"/>
    <w:multiLevelType w:val="hybridMultilevel"/>
    <w:tmpl w:val="009CA958"/>
    <w:lvl w:ilvl="0" w:tplc="0408000F">
      <w:start w:val="1"/>
      <w:numFmt w:val="decimal"/>
      <w:lvlText w:val="%1."/>
      <w:lvlJc w:val="left"/>
      <w:pPr>
        <w:tabs>
          <w:tab w:val="num" w:pos="1470"/>
        </w:tabs>
        <w:ind w:left="1470" w:hanging="360"/>
      </w:pPr>
    </w:lvl>
    <w:lvl w:ilvl="1" w:tplc="04080019">
      <w:start w:val="1"/>
      <w:numFmt w:val="lowerLetter"/>
      <w:lvlText w:val="%2."/>
      <w:lvlJc w:val="left"/>
      <w:pPr>
        <w:tabs>
          <w:tab w:val="num" w:pos="2190"/>
        </w:tabs>
        <w:ind w:left="2190" w:hanging="360"/>
      </w:pPr>
    </w:lvl>
    <w:lvl w:ilvl="2" w:tplc="0408001B">
      <w:start w:val="1"/>
      <w:numFmt w:val="lowerRoman"/>
      <w:lvlText w:val="%3."/>
      <w:lvlJc w:val="right"/>
      <w:pPr>
        <w:tabs>
          <w:tab w:val="num" w:pos="2910"/>
        </w:tabs>
        <w:ind w:left="2910" w:hanging="180"/>
      </w:pPr>
    </w:lvl>
    <w:lvl w:ilvl="3" w:tplc="0408000F">
      <w:start w:val="1"/>
      <w:numFmt w:val="decimal"/>
      <w:lvlText w:val="%4."/>
      <w:lvlJc w:val="left"/>
      <w:pPr>
        <w:tabs>
          <w:tab w:val="num" w:pos="3630"/>
        </w:tabs>
        <w:ind w:left="3630" w:hanging="360"/>
      </w:pPr>
    </w:lvl>
    <w:lvl w:ilvl="4" w:tplc="04080019">
      <w:start w:val="1"/>
      <w:numFmt w:val="lowerLetter"/>
      <w:lvlText w:val="%5."/>
      <w:lvlJc w:val="left"/>
      <w:pPr>
        <w:tabs>
          <w:tab w:val="num" w:pos="4350"/>
        </w:tabs>
        <w:ind w:left="4350" w:hanging="360"/>
      </w:pPr>
    </w:lvl>
    <w:lvl w:ilvl="5" w:tplc="0408001B">
      <w:start w:val="1"/>
      <w:numFmt w:val="lowerRoman"/>
      <w:lvlText w:val="%6."/>
      <w:lvlJc w:val="right"/>
      <w:pPr>
        <w:tabs>
          <w:tab w:val="num" w:pos="5070"/>
        </w:tabs>
        <w:ind w:left="5070" w:hanging="180"/>
      </w:pPr>
    </w:lvl>
    <w:lvl w:ilvl="6" w:tplc="0408000F">
      <w:start w:val="1"/>
      <w:numFmt w:val="decimal"/>
      <w:lvlText w:val="%7."/>
      <w:lvlJc w:val="left"/>
      <w:pPr>
        <w:tabs>
          <w:tab w:val="num" w:pos="5790"/>
        </w:tabs>
        <w:ind w:left="5790" w:hanging="360"/>
      </w:pPr>
    </w:lvl>
    <w:lvl w:ilvl="7" w:tplc="04080019">
      <w:start w:val="1"/>
      <w:numFmt w:val="lowerLetter"/>
      <w:lvlText w:val="%8."/>
      <w:lvlJc w:val="left"/>
      <w:pPr>
        <w:tabs>
          <w:tab w:val="num" w:pos="6510"/>
        </w:tabs>
        <w:ind w:left="6510" w:hanging="360"/>
      </w:pPr>
    </w:lvl>
    <w:lvl w:ilvl="8" w:tplc="0408001B">
      <w:start w:val="1"/>
      <w:numFmt w:val="lowerRoman"/>
      <w:lvlText w:val="%9."/>
      <w:lvlJc w:val="right"/>
      <w:pPr>
        <w:tabs>
          <w:tab w:val="num" w:pos="7230"/>
        </w:tabs>
        <w:ind w:left="7230" w:hanging="180"/>
      </w:pPr>
    </w:lvl>
  </w:abstractNum>
  <w:abstractNum w:abstractNumId="9">
    <w:nsid w:val="478A4067"/>
    <w:multiLevelType w:val="hybridMultilevel"/>
    <w:tmpl w:val="E04C8548"/>
    <w:lvl w:ilvl="0" w:tplc="A1A4B748">
      <w:start w:val="1"/>
      <w:numFmt w:val="decimal"/>
      <w:lvlText w:val="%1."/>
      <w:lvlJc w:val="left"/>
      <w:pPr>
        <w:ind w:left="-491" w:hanging="360"/>
      </w:pPr>
      <w:rPr>
        <w:rFonts w:hint="default"/>
        <w:b w:val="0"/>
        <w:i w:val="0"/>
        <w:caps w:val="0"/>
        <w:strike w:val="0"/>
        <w:dstrike w:val="0"/>
        <w:vanish w:val="0"/>
        <w:color w:val="auto"/>
        <w:sz w:val="20"/>
        <w:vertAlign w:val="baseline"/>
      </w:rPr>
    </w:lvl>
    <w:lvl w:ilvl="1" w:tplc="04080003" w:tentative="1">
      <w:start w:val="1"/>
      <w:numFmt w:val="bullet"/>
      <w:lvlText w:val="o"/>
      <w:lvlJc w:val="left"/>
      <w:pPr>
        <w:ind w:left="229" w:hanging="360"/>
      </w:pPr>
      <w:rPr>
        <w:rFonts w:ascii="Courier New" w:hAnsi="Courier New" w:cs="Courier New" w:hint="default"/>
      </w:rPr>
    </w:lvl>
    <w:lvl w:ilvl="2" w:tplc="04080005" w:tentative="1">
      <w:start w:val="1"/>
      <w:numFmt w:val="bullet"/>
      <w:lvlText w:val=""/>
      <w:lvlJc w:val="left"/>
      <w:pPr>
        <w:ind w:left="949" w:hanging="360"/>
      </w:pPr>
      <w:rPr>
        <w:rFonts w:ascii="Wingdings" w:hAnsi="Wingdings" w:hint="default"/>
      </w:rPr>
    </w:lvl>
    <w:lvl w:ilvl="3" w:tplc="04080001">
      <w:start w:val="1"/>
      <w:numFmt w:val="bullet"/>
      <w:lvlText w:val=""/>
      <w:lvlJc w:val="left"/>
      <w:pPr>
        <w:ind w:left="1669" w:hanging="360"/>
      </w:pPr>
      <w:rPr>
        <w:rFonts w:ascii="Symbol" w:hAnsi="Symbol" w:hint="default"/>
      </w:rPr>
    </w:lvl>
    <w:lvl w:ilvl="4" w:tplc="04080003" w:tentative="1">
      <w:start w:val="1"/>
      <w:numFmt w:val="bullet"/>
      <w:lvlText w:val="o"/>
      <w:lvlJc w:val="left"/>
      <w:pPr>
        <w:ind w:left="2389" w:hanging="360"/>
      </w:pPr>
      <w:rPr>
        <w:rFonts w:ascii="Courier New" w:hAnsi="Courier New" w:cs="Courier New" w:hint="default"/>
      </w:rPr>
    </w:lvl>
    <w:lvl w:ilvl="5" w:tplc="04080005" w:tentative="1">
      <w:start w:val="1"/>
      <w:numFmt w:val="bullet"/>
      <w:lvlText w:val=""/>
      <w:lvlJc w:val="left"/>
      <w:pPr>
        <w:ind w:left="3109" w:hanging="360"/>
      </w:pPr>
      <w:rPr>
        <w:rFonts w:ascii="Wingdings" w:hAnsi="Wingdings" w:hint="default"/>
      </w:rPr>
    </w:lvl>
    <w:lvl w:ilvl="6" w:tplc="04080001" w:tentative="1">
      <w:start w:val="1"/>
      <w:numFmt w:val="bullet"/>
      <w:lvlText w:val=""/>
      <w:lvlJc w:val="left"/>
      <w:pPr>
        <w:ind w:left="3829" w:hanging="360"/>
      </w:pPr>
      <w:rPr>
        <w:rFonts w:ascii="Symbol" w:hAnsi="Symbol" w:hint="default"/>
      </w:rPr>
    </w:lvl>
    <w:lvl w:ilvl="7" w:tplc="04080003" w:tentative="1">
      <w:start w:val="1"/>
      <w:numFmt w:val="bullet"/>
      <w:lvlText w:val="o"/>
      <w:lvlJc w:val="left"/>
      <w:pPr>
        <w:ind w:left="4549" w:hanging="360"/>
      </w:pPr>
      <w:rPr>
        <w:rFonts w:ascii="Courier New" w:hAnsi="Courier New" w:cs="Courier New" w:hint="default"/>
      </w:rPr>
    </w:lvl>
    <w:lvl w:ilvl="8" w:tplc="04080005" w:tentative="1">
      <w:start w:val="1"/>
      <w:numFmt w:val="bullet"/>
      <w:lvlText w:val=""/>
      <w:lvlJc w:val="left"/>
      <w:pPr>
        <w:ind w:left="5269" w:hanging="360"/>
      </w:pPr>
      <w:rPr>
        <w:rFonts w:ascii="Wingdings" w:hAnsi="Wingdings" w:hint="default"/>
      </w:rPr>
    </w:lvl>
  </w:abstractNum>
  <w:abstractNum w:abstractNumId="10">
    <w:nsid w:val="51FF79BC"/>
    <w:multiLevelType w:val="hybridMultilevel"/>
    <w:tmpl w:val="E58820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4102069"/>
    <w:multiLevelType w:val="hybridMultilevel"/>
    <w:tmpl w:val="048820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59456C9"/>
    <w:multiLevelType w:val="hybridMultilevel"/>
    <w:tmpl w:val="4C164552"/>
    <w:lvl w:ilvl="0" w:tplc="0408000F">
      <w:start w:val="1"/>
      <w:numFmt w:val="decimal"/>
      <w:lvlText w:val="%1."/>
      <w:lvlJc w:val="left"/>
      <w:pPr>
        <w:ind w:left="-131"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13">
    <w:nsid w:val="56331E99"/>
    <w:multiLevelType w:val="hybridMultilevel"/>
    <w:tmpl w:val="27703B80"/>
    <w:lvl w:ilvl="0" w:tplc="29FE4474">
      <w:numFmt w:val="bullet"/>
      <w:lvlText w:val="•"/>
      <w:lvlJc w:val="left"/>
      <w:pPr>
        <w:ind w:left="-131" w:hanging="36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71D4568"/>
    <w:multiLevelType w:val="hybridMultilevel"/>
    <w:tmpl w:val="22D49E22"/>
    <w:lvl w:ilvl="0" w:tplc="EE340850">
      <w:start w:val="1"/>
      <w:numFmt w:val="decimal"/>
      <w:lvlText w:val="%1."/>
      <w:lvlJc w:val="left"/>
      <w:pPr>
        <w:ind w:left="-491" w:hanging="360"/>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15">
    <w:nsid w:val="574249D9"/>
    <w:multiLevelType w:val="hybridMultilevel"/>
    <w:tmpl w:val="9A22AD6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60C76C93"/>
    <w:multiLevelType w:val="hybridMultilevel"/>
    <w:tmpl w:val="21F407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22C7636"/>
    <w:multiLevelType w:val="hybridMultilevel"/>
    <w:tmpl w:val="E91459B4"/>
    <w:lvl w:ilvl="0" w:tplc="EBEEBF28">
      <w:start w:val="1"/>
      <w:numFmt w:val="decimal"/>
      <w:pStyle w:val="Heading1"/>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733625A9"/>
    <w:multiLevelType w:val="hybridMultilevel"/>
    <w:tmpl w:val="FB36ED9C"/>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num w:numId="1">
    <w:abstractNumId w:val="9"/>
  </w:num>
  <w:num w:numId="2">
    <w:abstractNumId w:val="18"/>
  </w:num>
  <w:num w:numId="3">
    <w:abstractNumId w:val="1"/>
  </w:num>
  <w:num w:numId="4">
    <w:abstractNumId w:val="13"/>
  </w:num>
  <w:num w:numId="5">
    <w:abstractNumId w:val="11"/>
  </w:num>
  <w:num w:numId="6">
    <w:abstractNumId w:val="2"/>
  </w:num>
  <w:num w:numId="7">
    <w:abstractNumId w:val="4"/>
  </w:num>
  <w:num w:numId="8">
    <w:abstractNumId w:val="16"/>
  </w:num>
  <w:num w:numId="9">
    <w:abstractNumId w:val="10"/>
  </w:num>
  <w:num w:numId="10">
    <w:abstractNumId w:val="5"/>
  </w:num>
  <w:num w:numId="11">
    <w:abstractNumId w:val="7"/>
  </w:num>
  <w:num w:numId="12">
    <w:abstractNumId w:val="6"/>
  </w:num>
  <w:num w:numId="13">
    <w:abstractNumId w:val="3"/>
  </w:num>
  <w:num w:numId="14">
    <w:abstractNumId w:val="12"/>
  </w:num>
  <w:num w:numId="15">
    <w:abstractNumId w:val="14"/>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5"/>
  </w:num>
  <w:num w:numId="36">
    <w:abstractNumId w:val="17"/>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CE"/>
    <w:rsid w:val="00002D07"/>
    <w:rsid w:val="000045E5"/>
    <w:rsid w:val="00013152"/>
    <w:rsid w:val="00014946"/>
    <w:rsid w:val="000172A9"/>
    <w:rsid w:val="00020A33"/>
    <w:rsid w:val="00022A1A"/>
    <w:rsid w:val="00026F45"/>
    <w:rsid w:val="0002747D"/>
    <w:rsid w:val="00033B3E"/>
    <w:rsid w:val="000360AD"/>
    <w:rsid w:val="0003684A"/>
    <w:rsid w:val="00036AD9"/>
    <w:rsid w:val="0004359A"/>
    <w:rsid w:val="00052E27"/>
    <w:rsid w:val="00053696"/>
    <w:rsid w:val="00053DA2"/>
    <w:rsid w:val="00054B69"/>
    <w:rsid w:val="00056A15"/>
    <w:rsid w:val="00057423"/>
    <w:rsid w:val="0006009A"/>
    <w:rsid w:val="00060C08"/>
    <w:rsid w:val="00063B6D"/>
    <w:rsid w:val="000653AA"/>
    <w:rsid w:val="00066C07"/>
    <w:rsid w:val="00072716"/>
    <w:rsid w:val="00073D35"/>
    <w:rsid w:val="000758D6"/>
    <w:rsid w:val="00075C50"/>
    <w:rsid w:val="000762A4"/>
    <w:rsid w:val="00076C24"/>
    <w:rsid w:val="00080BB4"/>
    <w:rsid w:val="0008115E"/>
    <w:rsid w:val="0009078D"/>
    <w:rsid w:val="00094568"/>
    <w:rsid w:val="00095226"/>
    <w:rsid w:val="000975DC"/>
    <w:rsid w:val="000A09B7"/>
    <w:rsid w:val="000A5CB6"/>
    <w:rsid w:val="000B07F0"/>
    <w:rsid w:val="000B1094"/>
    <w:rsid w:val="000B46F4"/>
    <w:rsid w:val="000B5EF1"/>
    <w:rsid w:val="000B7CCD"/>
    <w:rsid w:val="000C1255"/>
    <w:rsid w:val="000C33AD"/>
    <w:rsid w:val="000C366C"/>
    <w:rsid w:val="000C3BF2"/>
    <w:rsid w:val="000C74A0"/>
    <w:rsid w:val="000D15DA"/>
    <w:rsid w:val="000D4DE9"/>
    <w:rsid w:val="000D5FA3"/>
    <w:rsid w:val="000D78FD"/>
    <w:rsid w:val="000E132C"/>
    <w:rsid w:val="000E195E"/>
    <w:rsid w:val="000E53BE"/>
    <w:rsid w:val="000E6180"/>
    <w:rsid w:val="000E7AD5"/>
    <w:rsid w:val="000F0726"/>
    <w:rsid w:val="00103D8C"/>
    <w:rsid w:val="00110F42"/>
    <w:rsid w:val="0013031E"/>
    <w:rsid w:val="00130721"/>
    <w:rsid w:val="00132E86"/>
    <w:rsid w:val="00136673"/>
    <w:rsid w:val="00136DCB"/>
    <w:rsid w:val="00140604"/>
    <w:rsid w:val="00142521"/>
    <w:rsid w:val="00146538"/>
    <w:rsid w:val="00147CD6"/>
    <w:rsid w:val="00150ECD"/>
    <w:rsid w:val="001553F0"/>
    <w:rsid w:val="00157A9B"/>
    <w:rsid w:val="0016280F"/>
    <w:rsid w:val="00162947"/>
    <w:rsid w:val="00164766"/>
    <w:rsid w:val="00164A28"/>
    <w:rsid w:val="00164A73"/>
    <w:rsid w:val="0017326C"/>
    <w:rsid w:val="00175535"/>
    <w:rsid w:val="001854E6"/>
    <w:rsid w:val="00190AFC"/>
    <w:rsid w:val="00191CFA"/>
    <w:rsid w:val="0019481E"/>
    <w:rsid w:val="00196F49"/>
    <w:rsid w:val="001A0E8D"/>
    <w:rsid w:val="001A191E"/>
    <w:rsid w:val="001A22C1"/>
    <w:rsid w:val="001A498C"/>
    <w:rsid w:val="001A6859"/>
    <w:rsid w:val="001A7512"/>
    <w:rsid w:val="001A76E8"/>
    <w:rsid w:val="001B3E18"/>
    <w:rsid w:val="001B52A5"/>
    <w:rsid w:val="001C0A0B"/>
    <w:rsid w:val="001C185F"/>
    <w:rsid w:val="001D2188"/>
    <w:rsid w:val="001D6D7F"/>
    <w:rsid w:val="001E2435"/>
    <w:rsid w:val="001F05BC"/>
    <w:rsid w:val="001F1FB3"/>
    <w:rsid w:val="001F684A"/>
    <w:rsid w:val="001F7217"/>
    <w:rsid w:val="00200AA9"/>
    <w:rsid w:val="00202595"/>
    <w:rsid w:val="0020498D"/>
    <w:rsid w:val="00205ECF"/>
    <w:rsid w:val="00206876"/>
    <w:rsid w:val="00211EF8"/>
    <w:rsid w:val="002135CB"/>
    <w:rsid w:val="0021558F"/>
    <w:rsid w:val="002163CD"/>
    <w:rsid w:val="002217AD"/>
    <w:rsid w:val="00225649"/>
    <w:rsid w:val="002278FA"/>
    <w:rsid w:val="00230801"/>
    <w:rsid w:val="00232969"/>
    <w:rsid w:val="00232F5B"/>
    <w:rsid w:val="002340DA"/>
    <w:rsid w:val="00235F34"/>
    <w:rsid w:val="00240AE4"/>
    <w:rsid w:val="002415A6"/>
    <w:rsid w:val="00243273"/>
    <w:rsid w:val="00246718"/>
    <w:rsid w:val="00247B5A"/>
    <w:rsid w:val="00251405"/>
    <w:rsid w:val="00251D98"/>
    <w:rsid w:val="00253B8A"/>
    <w:rsid w:val="00255706"/>
    <w:rsid w:val="0026002B"/>
    <w:rsid w:val="002612C2"/>
    <w:rsid w:val="00261749"/>
    <w:rsid w:val="0026315B"/>
    <w:rsid w:val="0026734D"/>
    <w:rsid w:val="00267F95"/>
    <w:rsid w:val="00273392"/>
    <w:rsid w:val="0027491B"/>
    <w:rsid w:val="00275784"/>
    <w:rsid w:val="00285C38"/>
    <w:rsid w:val="0029070B"/>
    <w:rsid w:val="00290AEB"/>
    <w:rsid w:val="00292AF8"/>
    <w:rsid w:val="00293039"/>
    <w:rsid w:val="00294500"/>
    <w:rsid w:val="002A2FC7"/>
    <w:rsid w:val="002A40C9"/>
    <w:rsid w:val="002B207A"/>
    <w:rsid w:val="002B397A"/>
    <w:rsid w:val="002B7E15"/>
    <w:rsid w:val="002C2C9A"/>
    <w:rsid w:val="002C32C5"/>
    <w:rsid w:val="002C3C02"/>
    <w:rsid w:val="002C4578"/>
    <w:rsid w:val="002C59BC"/>
    <w:rsid w:val="002C69F3"/>
    <w:rsid w:val="002D0A64"/>
    <w:rsid w:val="002D2390"/>
    <w:rsid w:val="002E379D"/>
    <w:rsid w:val="002E3DCC"/>
    <w:rsid w:val="002E71A9"/>
    <w:rsid w:val="002F256A"/>
    <w:rsid w:val="002F4E28"/>
    <w:rsid w:val="002F5C33"/>
    <w:rsid w:val="002F67C4"/>
    <w:rsid w:val="00300C1D"/>
    <w:rsid w:val="00303E49"/>
    <w:rsid w:val="00304740"/>
    <w:rsid w:val="00305B5A"/>
    <w:rsid w:val="00307FCC"/>
    <w:rsid w:val="00311B2F"/>
    <w:rsid w:val="003168F5"/>
    <w:rsid w:val="00317FA3"/>
    <w:rsid w:val="00323ACB"/>
    <w:rsid w:val="00324D1D"/>
    <w:rsid w:val="0032511C"/>
    <w:rsid w:val="0032741C"/>
    <w:rsid w:val="00334162"/>
    <w:rsid w:val="0033657A"/>
    <w:rsid w:val="00343050"/>
    <w:rsid w:val="00346BAC"/>
    <w:rsid w:val="003501DA"/>
    <w:rsid w:val="003505B6"/>
    <w:rsid w:val="0035063C"/>
    <w:rsid w:val="0035402F"/>
    <w:rsid w:val="00355A1D"/>
    <w:rsid w:val="00356348"/>
    <w:rsid w:val="00356F33"/>
    <w:rsid w:val="00357850"/>
    <w:rsid w:val="00362C09"/>
    <w:rsid w:val="003672B2"/>
    <w:rsid w:val="0037098F"/>
    <w:rsid w:val="00371AAA"/>
    <w:rsid w:val="00381A44"/>
    <w:rsid w:val="00382247"/>
    <w:rsid w:val="003822A7"/>
    <w:rsid w:val="00391F00"/>
    <w:rsid w:val="00396B2B"/>
    <w:rsid w:val="003A531B"/>
    <w:rsid w:val="003A7DDB"/>
    <w:rsid w:val="003B44BF"/>
    <w:rsid w:val="003C1DA0"/>
    <w:rsid w:val="003C217B"/>
    <w:rsid w:val="003C5447"/>
    <w:rsid w:val="003C5B90"/>
    <w:rsid w:val="003C6593"/>
    <w:rsid w:val="003D0E07"/>
    <w:rsid w:val="003D2319"/>
    <w:rsid w:val="003D4F2E"/>
    <w:rsid w:val="003E405C"/>
    <w:rsid w:val="003E685E"/>
    <w:rsid w:val="003E694F"/>
    <w:rsid w:val="003F101A"/>
    <w:rsid w:val="003F205E"/>
    <w:rsid w:val="003F2E4A"/>
    <w:rsid w:val="003F5AE5"/>
    <w:rsid w:val="003F5BB0"/>
    <w:rsid w:val="00400F25"/>
    <w:rsid w:val="00401192"/>
    <w:rsid w:val="00405A9A"/>
    <w:rsid w:val="00411DDE"/>
    <w:rsid w:val="00425641"/>
    <w:rsid w:val="004262E2"/>
    <w:rsid w:val="00443C6C"/>
    <w:rsid w:val="00443EA0"/>
    <w:rsid w:val="00447AB3"/>
    <w:rsid w:val="00450594"/>
    <w:rsid w:val="00452CA3"/>
    <w:rsid w:val="00454F96"/>
    <w:rsid w:val="00455931"/>
    <w:rsid w:val="00457899"/>
    <w:rsid w:val="00457CD4"/>
    <w:rsid w:val="00461E09"/>
    <w:rsid w:val="00464872"/>
    <w:rsid w:val="00467987"/>
    <w:rsid w:val="004730EE"/>
    <w:rsid w:val="0049054C"/>
    <w:rsid w:val="0049105A"/>
    <w:rsid w:val="00493A4B"/>
    <w:rsid w:val="00493A6A"/>
    <w:rsid w:val="00493B03"/>
    <w:rsid w:val="00496D43"/>
    <w:rsid w:val="004A1C1A"/>
    <w:rsid w:val="004A1C99"/>
    <w:rsid w:val="004A338C"/>
    <w:rsid w:val="004A7163"/>
    <w:rsid w:val="004B49AD"/>
    <w:rsid w:val="004C20BA"/>
    <w:rsid w:val="004D1C43"/>
    <w:rsid w:val="004D5CA2"/>
    <w:rsid w:val="004D7115"/>
    <w:rsid w:val="004E313B"/>
    <w:rsid w:val="004E4C8A"/>
    <w:rsid w:val="004E4D5C"/>
    <w:rsid w:val="004F1688"/>
    <w:rsid w:val="004F5D51"/>
    <w:rsid w:val="004F70F6"/>
    <w:rsid w:val="00503A35"/>
    <w:rsid w:val="00505318"/>
    <w:rsid w:val="0051159B"/>
    <w:rsid w:val="00515D31"/>
    <w:rsid w:val="00516781"/>
    <w:rsid w:val="00525136"/>
    <w:rsid w:val="00530E1E"/>
    <w:rsid w:val="005412A6"/>
    <w:rsid w:val="00543CEA"/>
    <w:rsid w:val="00544EEE"/>
    <w:rsid w:val="00554EAB"/>
    <w:rsid w:val="005563B0"/>
    <w:rsid w:val="00557641"/>
    <w:rsid w:val="005636DE"/>
    <w:rsid w:val="005637FB"/>
    <w:rsid w:val="005645BD"/>
    <w:rsid w:val="00565211"/>
    <w:rsid w:val="00565EE7"/>
    <w:rsid w:val="00577B42"/>
    <w:rsid w:val="00584EF6"/>
    <w:rsid w:val="00592416"/>
    <w:rsid w:val="00596CE0"/>
    <w:rsid w:val="00597780"/>
    <w:rsid w:val="005A0003"/>
    <w:rsid w:val="005A0E9F"/>
    <w:rsid w:val="005A26B3"/>
    <w:rsid w:val="005A2FF3"/>
    <w:rsid w:val="005A3675"/>
    <w:rsid w:val="005A37CC"/>
    <w:rsid w:val="005A38AB"/>
    <w:rsid w:val="005A4466"/>
    <w:rsid w:val="005A462F"/>
    <w:rsid w:val="005B3CAF"/>
    <w:rsid w:val="005B4726"/>
    <w:rsid w:val="005B720F"/>
    <w:rsid w:val="005C3077"/>
    <w:rsid w:val="005D18E0"/>
    <w:rsid w:val="005D7DB6"/>
    <w:rsid w:val="005E06CE"/>
    <w:rsid w:val="005E2586"/>
    <w:rsid w:val="005E2C39"/>
    <w:rsid w:val="005E4E48"/>
    <w:rsid w:val="005E5961"/>
    <w:rsid w:val="005F0A4D"/>
    <w:rsid w:val="005F1685"/>
    <w:rsid w:val="005F59B5"/>
    <w:rsid w:val="00603506"/>
    <w:rsid w:val="00604599"/>
    <w:rsid w:val="00607837"/>
    <w:rsid w:val="006115BD"/>
    <w:rsid w:val="00615CC4"/>
    <w:rsid w:val="00616C1D"/>
    <w:rsid w:val="00616E67"/>
    <w:rsid w:val="00623C98"/>
    <w:rsid w:val="00626110"/>
    <w:rsid w:val="006306A0"/>
    <w:rsid w:val="00631F94"/>
    <w:rsid w:val="0063265E"/>
    <w:rsid w:val="00635B1D"/>
    <w:rsid w:val="00636FF9"/>
    <w:rsid w:val="006418ED"/>
    <w:rsid w:val="00642539"/>
    <w:rsid w:val="006438E0"/>
    <w:rsid w:val="0065254F"/>
    <w:rsid w:val="0065388D"/>
    <w:rsid w:val="0065527F"/>
    <w:rsid w:val="006575A3"/>
    <w:rsid w:val="00667D87"/>
    <w:rsid w:val="00671D85"/>
    <w:rsid w:val="00680D64"/>
    <w:rsid w:val="006836B9"/>
    <w:rsid w:val="0068704F"/>
    <w:rsid w:val="00690385"/>
    <w:rsid w:val="0069512E"/>
    <w:rsid w:val="006955DD"/>
    <w:rsid w:val="006955DE"/>
    <w:rsid w:val="0069680F"/>
    <w:rsid w:val="00697A2D"/>
    <w:rsid w:val="006A27C1"/>
    <w:rsid w:val="006A33F2"/>
    <w:rsid w:val="006A3B9F"/>
    <w:rsid w:val="006A576C"/>
    <w:rsid w:val="006A625E"/>
    <w:rsid w:val="006B0787"/>
    <w:rsid w:val="006C05D8"/>
    <w:rsid w:val="006C45E0"/>
    <w:rsid w:val="006D2C14"/>
    <w:rsid w:val="006D63AC"/>
    <w:rsid w:val="006E056E"/>
    <w:rsid w:val="006E6780"/>
    <w:rsid w:val="006E6963"/>
    <w:rsid w:val="006F2EF3"/>
    <w:rsid w:val="006F3E82"/>
    <w:rsid w:val="006F69B5"/>
    <w:rsid w:val="007008CC"/>
    <w:rsid w:val="00705C67"/>
    <w:rsid w:val="00705FE6"/>
    <w:rsid w:val="0070737C"/>
    <w:rsid w:val="00707A56"/>
    <w:rsid w:val="00713651"/>
    <w:rsid w:val="00713BC1"/>
    <w:rsid w:val="00713C01"/>
    <w:rsid w:val="00715294"/>
    <w:rsid w:val="00716A29"/>
    <w:rsid w:val="007213E8"/>
    <w:rsid w:val="00721DED"/>
    <w:rsid w:val="0072201C"/>
    <w:rsid w:val="007243ED"/>
    <w:rsid w:val="00726657"/>
    <w:rsid w:val="0072733D"/>
    <w:rsid w:val="007309DB"/>
    <w:rsid w:val="00730F6F"/>
    <w:rsid w:val="00732D19"/>
    <w:rsid w:val="00732DEE"/>
    <w:rsid w:val="00734AD1"/>
    <w:rsid w:val="00734C82"/>
    <w:rsid w:val="00734E50"/>
    <w:rsid w:val="00736C8A"/>
    <w:rsid w:val="00737432"/>
    <w:rsid w:val="00752DF6"/>
    <w:rsid w:val="00754078"/>
    <w:rsid w:val="00756335"/>
    <w:rsid w:val="00757091"/>
    <w:rsid w:val="007641D6"/>
    <w:rsid w:val="007703FE"/>
    <w:rsid w:val="00773975"/>
    <w:rsid w:val="007811F5"/>
    <w:rsid w:val="00782345"/>
    <w:rsid w:val="0078350B"/>
    <w:rsid w:val="00783AF9"/>
    <w:rsid w:val="00787951"/>
    <w:rsid w:val="00794D9B"/>
    <w:rsid w:val="00796985"/>
    <w:rsid w:val="00796DD2"/>
    <w:rsid w:val="007A06DF"/>
    <w:rsid w:val="007A1BA0"/>
    <w:rsid w:val="007A3099"/>
    <w:rsid w:val="007A3558"/>
    <w:rsid w:val="007A3A69"/>
    <w:rsid w:val="007B40A9"/>
    <w:rsid w:val="007B4A35"/>
    <w:rsid w:val="007B7384"/>
    <w:rsid w:val="007C0A2F"/>
    <w:rsid w:val="007C29F6"/>
    <w:rsid w:val="007C3938"/>
    <w:rsid w:val="007C39C2"/>
    <w:rsid w:val="007C4337"/>
    <w:rsid w:val="007C44E2"/>
    <w:rsid w:val="007C516F"/>
    <w:rsid w:val="007D0DCB"/>
    <w:rsid w:val="007D24A4"/>
    <w:rsid w:val="007D2D57"/>
    <w:rsid w:val="007D4009"/>
    <w:rsid w:val="007E4671"/>
    <w:rsid w:val="007E64F0"/>
    <w:rsid w:val="007E7DB6"/>
    <w:rsid w:val="007E7FFA"/>
    <w:rsid w:val="007F032D"/>
    <w:rsid w:val="007F1B90"/>
    <w:rsid w:val="007F1FED"/>
    <w:rsid w:val="007F4CB2"/>
    <w:rsid w:val="00800907"/>
    <w:rsid w:val="00803B0D"/>
    <w:rsid w:val="00806712"/>
    <w:rsid w:val="00813E2C"/>
    <w:rsid w:val="00814BD4"/>
    <w:rsid w:val="0081593F"/>
    <w:rsid w:val="0081754B"/>
    <w:rsid w:val="00824762"/>
    <w:rsid w:val="00826636"/>
    <w:rsid w:val="00831136"/>
    <w:rsid w:val="0083179B"/>
    <w:rsid w:val="00834D81"/>
    <w:rsid w:val="0083567B"/>
    <w:rsid w:val="0084229D"/>
    <w:rsid w:val="008448A3"/>
    <w:rsid w:val="00850017"/>
    <w:rsid w:val="00852C93"/>
    <w:rsid w:val="00854401"/>
    <w:rsid w:val="00854477"/>
    <w:rsid w:val="008566FC"/>
    <w:rsid w:val="00860800"/>
    <w:rsid w:val="00866338"/>
    <w:rsid w:val="00866D6F"/>
    <w:rsid w:val="0088058D"/>
    <w:rsid w:val="00881AF9"/>
    <w:rsid w:val="00883299"/>
    <w:rsid w:val="00886A18"/>
    <w:rsid w:val="00893897"/>
    <w:rsid w:val="0089451B"/>
    <w:rsid w:val="00896B53"/>
    <w:rsid w:val="008A236F"/>
    <w:rsid w:val="008A7981"/>
    <w:rsid w:val="008C1B71"/>
    <w:rsid w:val="008C7944"/>
    <w:rsid w:val="008D5620"/>
    <w:rsid w:val="008D5745"/>
    <w:rsid w:val="008E0B69"/>
    <w:rsid w:val="008E2CBD"/>
    <w:rsid w:val="008E3107"/>
    <w:rsid w:val="008E4514"/>
    <w:rsid w:val="008E4FD7"/>
    <w:rsid w:val="008E5409"/>
    <w:rsid w:val="008E61E4"/>
    <w:rsid w:val="008E7AFB"/>
    <w:rsid w:val="00905AD3"/>
    <w:rsid w:val="009064D7"/>
    <w:rsid w:val="009100D3"/>
    <w:rsid w:val="00912C89"/>
    <w:rsid w:val="00920E36"/>
    <w:rsid w:val="0092473B"/>
    <w:rsid w:val="00925E0E"/>
    <w:rsid w:val="0092609C"/>
    <w:rsid w:val="00926BE9"/>
    <w:rsid w:val="00926D25"/>
    <w:rsid w:val="00930648"/>
    <w:rsid w:val="0093125B"/>
    <w:rsid w:val="00935DA5"/>
    <w:rsid w:val="00942306"/>
    <w:rsid w:val="00952980"/>
    <w:rsid w:val="00962112"/>
    <w:rsid w:val="009634CE"/>
    <w:rsid w:val="00964B7F"/>
    <w:rsid w:val="00966220"/>
    <w:rsid w:val="0096680F"/>
    <w:rsid w:val="00967B81"/>
    <w:rsid w:val="00971843"/>
    <w:rsid w:val="00971C5F"/>
    <w:rsid w:val="00972664"/>
    <w:rsid w:val="009728CB"/>
    <w:rsid w:val="0097328D"/>
    <w:rsid w:val="0097457E"/>
    <w:rsid w:val="00977428"/>
    <w:rsid w:val="00980EDC"/>
    <w:rsid w:val="00981A0A"/>
    <w:rsid w:val="00984831"/>
    <w:rsid w:val="0099123F"/>
    <w:rsid w:val="00991950"/>
    <w:rsid w:val="00994754"/>
    <w:rsid w:val="009A308D"/>
    <w:rsid w:val="009A6FD7"/>
    <w:rsid w:val="009A778C"/>
    <w:rsid w:val="009B28CE"/>
    <w:rsid w:val="009B5BFE"/>
    <w:rsid w:val="009B76F2"/>
    <w:rsid w:val="009C0F06"/>
    <w:rsid w:val="009C295E"/>
    <w:rsid w:val="009C56A9"/>
    <w:rsid w:val="009D2138"/>
    <w:rsid w:val="009E1A5C"/>
    <w:rsid w:val="009F15EA"/>
    <w:rsid w:val="009F1A8A"/>
    <w:rsid w:val="009F27E7"/>
    <w:rsid w:val="009F6ED1"/>
    <w:rsid w:val="00A07404"/>
    <w:rsid w:val="00A07DF8"/>
    <w:rsid w:val="00A105DA"/>
    <w:rsid w:val="00A10C8B"/>
    <w:rsid w:val="00A118A5"/>
    <w:rsid w:val="00A11D79"/>
    <w:rsid w:val="00A16CD6"/>
    <w:rsid w:val="00A17F91"/>
    <w:rsid w:val="00A2088B"/>
    <w:rsid w:val="00A20952"/>
    <w:rsid w:val="00A26810"/>
    <w:rsid w:val="00A35622"/>
    <w:rsid w:val="00A4112D"/>
    <w:rsid w:val="00A4161B"/>
    <w:rsid w:val="00A434F7"/>
    <w:rsid w:val="00A45B6F"/>
    <w:rsid w:val="00A468C0"/>
    <w:rsid w:val="00A47698"/>
    <w:rsid w:val="00A50E80"/>
    <w:rsid w:val="00A56E59"/>
    <w:rsid w:val="00A5721F"/>
    <w:rsid w:val="00A6141B"/>
    <w:rsid w:val="00A63AFA"/>
    <w:rsid w:val="00A65A16"/>
    <w:rsid w:val="00A65EFF"/>
    <w:rsid w:val="00A7423D"/>
    <w:rsid w:val="00A74D84"/>
    <w:rsid w:val="00A76EBA"/>
    <w:rsid w:val="00A77AAF"/>
    <w:rsid w:val="00A84315"/>
    <w:rsid w:val="00A87739"/>
    <w:rsid w:val="00A91AFB"/>
    <w:rsid w:val="00A9437C"/>
    <w:rsid w:val="00A957C1"/>
    <w:rsid w:val="00AA1914"/>
    <w:rsid w:val="00AA1B0C"/>
    <w:rsid w:val="00AA2565"/>
    <w:rsid w:val="00AB12FD"/>
    <w:rsid w:val="00AB2397"/>
    <w:rsid w:val="00AB26A1"/>
    <w:rsid w:val="00AB4B5C"/>
    <w:rsid w:val="00AC03A8"/>
    <w:rsid w:val="00AC2456"/>
    <w:rsid w:val="00AC2843"/>
    <w:rsid w:val="00AC2CE9"/>
    <w:rsid w:val="00AC2D97"/>
    <w:rsid w:val="00AD272B"/>
    <w:rsid w:val="00AD4D55"/>
    <w:rsid w:val="00AD556D"/>
    <w:rsid w:val="00AD5680"/>
    <w:rsid w:val="00AE1E77"/>
    <w:rsid w:val="00AE2359"/>
    <w:rsid w:val="00AE2C9F"/>
    <w:rsid w:val="00AE4D3F"/>
    <w:rsid w:val="00AE6D67"/>
    <w:rsid w:val="00AF1006"/>
    <w:rsid w:val="00AF3D5C"/>
    <w:rsid w:val="00AF5A3B"/>
    <w:rsid w:val="00AF78CA"/>
    <w:rsid w:val="00B00792"/>
    <w:rsid w:val="00B06454"/>
    <w:rsid w:val="00B06F0B"/>
    <w:rsid w:val="00B074AD"/>
    <w:rsid w:val="00B078CC"/>
    <w:rsid w:val="00B142FF"/>
    <w:rsid w:val="00B1563E"/>
    <w:rsid w:val="00B252E8"/>
    <w:rsid w:val="00B27663"/>
    <w:rsid w:val="00B30963"/>
    <w:rsid w:val="00B31B7F"/>
    <w:rsid w:val="00B34758"/>
    <w:rsid w:val="00B368F4"/>
    <w:rsid w:val="00B41C8E"/>
    <w:rsid w:val="00B46FA4"/>
    <w:rsid w:val="00B55A6C"/>
    <w:rsid w:val="00B56851"/>
    <w:rsid w:val="00B637CE"/>
    <w:rsid w:val="00B678D4"/>
    <w:rsid w:val="00B701AA"/>
    <w:rsid w:val="00B71D4D"/>
    <w:rsid w:val="00B73063"/>
    <w:rsid w:val="00B74700"/>
    <w:rsid w:val="00B775AB"/>
    <w:rsid w:val="00B80E0E"/>
    <w:rsid w:val="00B85836"/>
    <w:rsid w:val="00B96238"/>
    <w:rsid w:val="00BA0040"/>
    <w:rsid w:val="00BA0809"/>
    <w:rsid w:val="00BA4FC3"/>
    <w:rsid w:val="00BA6CB2"/>
    <w:rsid w:val="00BB40ED"/>
    <w:rsid w:val="00BC5F92"/>
    <w:rsid w:val="00BC5FAD"/>
    <w:rsid w:val="00BC7989"/>
    <w:rsid w:val="00BC7FD5"/>
    <w:rsid w:val="00BD007A"/>
    <w:rsid w:val="00BE3682"/>
    <w:rsid w:val="00BE3EA1"/>
    <w:rsid w:val="00BE4D64"/>
    <w:rsid w:val="00BF1420"/>
    <w:rsid w:val="00C1263E"/>
    <w:rsid w:val="00C16BF3"/>
    <w:rsid w:val="00C215A1"/>
    <w:rsid w:val="00C310E2"/>
    <w:rsid w:val="00C37C24"/>
    <w:rsid w:val="00C52A4B"/>
    <w:rsid w:val="00C62036"/>
    <w:rsid w:val="00C6346E"/>
    <w:rsid w:val="00C66CC8"/>
    <w:rsid w:val="00C70DB6"/>
    <w:rsid w:val="00C74B72"/>
    <w:rsid w:val="00C802AE"/>
    <w:rsid w:val="00C80B42"/>
    <w:rsid w:val="00C8280C"/>
    <w:rsid w:val="00C90139"/>
    <w:rsid w:val="00C90369"/>
    <w:rsid w:val="00C93BC8"/>
    <w:rsid w:val="00C96C9F"/>
    <w:rsid w:val="00CA2122"/>
    <w:rsid w:val="00CA4E13"/>
    <w:rsid w:val="00CA6E43"/>
    <w:rsid w:val="00CA712D"/>
    <w:rsid w:val="00CB0ADD"/>
    <w:rsid w:val="00CB2C0E"/>
    <w:rsid w:val="00CB3353"/>
    <w:rsid w:val="00CB61C3"/>
    <w:rsid w:val="00CC080B"/>
    <w:rsid w:val="00CC0BFF"/>
    <w:rsid w:val="00CC1731"/>
    <w:rsid w:val="00CC40B0"/>
    <w:rsid w:val="00CC6D86"/>
    <w:rsid w:val="00CD0656"/>
    <w:rsid w:val="00CD21C1"/>
    <w:rsid w:val="00CD32C0"/>
    <w:rsid w:val="00CE6FB3"/>
    <w:rsid w:val="00CE7BF8"/>
    <w:rsid w:val="00CF0521"/>
    <w:rsid w:val="00CF1424"/>
    <w:rsid w:val="00CF1F75"/>
    <w:rsid w:val="00CF2D3F"/>
    <w:rsid w:val="00CF3270"/>
    <w:rsid w:val="00CF4441"/>
    <w:rsid w:val="00D03B24"/>
    <w:rsid w:val="00D068E8"/>
    <w:rsid w:val="00D10425"/>
    <w:rsid w:val="00D11B0D"/>
    <w:rsid w:val="00D250CE"/>
    <w:rsid w:val="00D261B3"/>
    <w:rsid w:val="00D3041D"/>
    <w:rsid w:val="00D30632"/>
    <w:rsid w:val="00D32C03"/>
    <w:rsid w:val="00D36519"/>
    <w:rsid w:val="00D4259A"/>
    <w:rsid w:val="00D5015A"/>
    <w:rsid w:val="00D520D3"/>
    <w:rsid w:val="00D52DB0"/>
    <w:rsid w:val="00D54F24"/>
    <w:rsid w:val="00D6362C"/>
    <w:rsid w:val="00D66990"/>
    <w:rsid w:val="00D703BA"/>
    <w:rsid w:val="00D75BD5"/>
    <w:rsid w:val="00D82774"/>
    <w:rsid w:val="00D87354"/>
    <w:rsid w:val="00D9558A"/>
    <w:rsid w:val="00DA24FA"/>
    <w:rsid w:val="00DA3353"/>
    <w:rsid w:val="00DA63A9"/>
    <w:rsid w:val="00DA67E3"/>
    <w:rsid w:val="00DB121F"/>
    <w:rsid w:val="00DB3757"/>
    <w:rsid w:val="00DB382B"/>
    <w:rsid w:val="00DB3FDC"/>
    <w:rsid w:val="00DB4B9F"/>
    <w:rsid w:val="00DB4C39"/>
    <w:rsid w:val="00DB5BED"/>
    <w:rsid w:val="00DB601D"/>
    <w:rsid w:val="00DB694A"/>
    <w:rsid w:val="00DC28F3"/>
    <w:rsid w:val="00DC3277"/>
    <w:rsid w:val="00DC341A"/>
    <w:rsid w:val="00DC3F0C"/>
    <w:rsid w:val="00DC4527"/>
    <w:rsid w:val="00DC608D"/>
    <w:rsid w:val="00DC7679"/>
    <w:rsid w:val="00DD6A20"/>
    <w:rsid w:val="00DE0329"/>
    <w:rsid w:val="00DE081B"/>
    <w:rsid w:val="00DE1505"/>
    <w:rsid w:val="00DE3730"/>
    <w:rsid w:val="00DE6980"/>
    <w:rsid w:val="00DF2FF0"/>
    <w:rsid w:val="00DF4CC8"/>
    <w:rsid w:val="00E000F6"/>
    <w:rsid w:val="00E00187"/>
    <w:rsid w:val="00E00D8C"/>
    <w:rsid w:val="00E039A3"/>
    <w:rsid w:val="00E041E1"/>
    <w:rsid w:val="00E06127"/>
    <w:rsid w:val="00E13079"/>
    <w:rsid w:val="00E130F3"/>
    <w:rsid w:val="00E22C9F"/>
    <w:rsid w:val="00E23F37"/>
    <w:rsid w:val="00E24A95"/>
    <w:rsid w:val="00E24BF3"/>
    <w:rsid w:val="00E279BD"/>
    <w:rsid w:val="00E33738"/>
    <w:rsid w:val="00E34C8F"/>
    <w:rsid w:val="00E35E91"/>
    <w:rsid w:val="00E430AC"/>
    <w:rsid w:val="00E436FE"/>
    <w:rsid w:val="00E45121"/>
    <w:rsid w:val="00E45245"/>
    <w:rsid w:val="00E471CD"/>
    <w:rsid w:val="00E52152"/>
    <w:rsid w:val="00E52F54"/>
    <w:rsid w:val="00E5774B"/>
    <w:rsid w:val="00E60075"/>
    <w:rsid w:val="00E60EAB"/>
    <w:rsid w:val="00E632C1"/>
    <w:rsid w:val="00E67BBB"/>
    <w:rsid w:val="00E67EBF"/>
    <w:rsid w:val="00E764C6"/>
    <w:rsid w:val="00E76C56"/>
    <w:rsid w:val="00E8209E"/>
    <w:rsid w:val="00E84B6F"/>
    <w:rsid w:val="00E86398"/>
    <w:rsid w:val="00E872C8"/>
    <w:rsid w:val="00E90B44"/>
    <w:rsid w:val="00E9710D"/>
    <w:rsid w:val="00EA03D8"/>
    <w:rsid w:val="00EB06FF"/>
    <w:rsid w:val="00EB1841"/>
    <w:rsid w:val="00EB3AB0"/>
    <w:rsid w:val="00EB4B6F"/>
    <w:rsid w:val="00EB5FB5"/>
    <w:rsid w:val="00EB6A1A"/>
    <w:rsid w:val="00EB70B5"/>
    <w:rsid w:val="00EC1800"/>
    <w:rsid w:val="00EC33B6"/>
    <w:rsid w:val="00ED7E81"/>
    <w:rsid w:val="00EE0966"/>
    <w:rsid w:val="00EE0EEB"/>
    <w:rsid w:val="00EE77C0"/>
    <w:rsid w:val="00EF212E"/>
    <w:rsid w:val="00F02B4B"/>
    <w:rsid w:val="00F034C1"/>
    <w:rsid w:val="00F041CF"/>
    <w:rsid w:val="00F04C70"/>
    <w:rsid w:val="00F119CB"/>
    <w:rsid w:val="00F12A96"/>
    <w:rsid w:val="00F14FB0"/>
    <w:rsid w:val="00F1585E"/>
    <w:rsid w:val="00F15DC2"/>
    <w:rsid w:val="00F16757"/>
    <w:rsid w:val="00F174C8"/>
    <w:rsid w:val="00F2252F"/>
    <w:rsid w:val="00F22FF4"/>
    <w:rsid w:val="00F362F4"/>
    <w:rsid w:val="00F379AB"/>
    <w:rsid w:val="00F40235"/>
    <w:rsid w:val="00F47F40"/>
    <w:rsid w:val="00F57B8E"/>
    <w:rsid w:val="00F60E4A"/>
    <w:rsid w:val="00F618BE"/>
    <w:rsid w:val="00F63952"/>
    <w:rsid w:val="00F676C2"/>
    <w:rsid w:val="00F70214"/>
    <w:rsid w:val="00F72217"/>
    <w:rsid w:val="00F723A7"/>
    <w:rsid w:val="00F77DF9"/>
    <w:rsid w:val="00F83433"/>
    <w:rsid w:val="00F83674"/>
    <w:rsid w:val="00F847FC"/>
    <w:rsid w:val="00F90D16"/>
    <w:rsid w:val="00F913F7"/>
    <w:rsid w:val="00F940F2"/>
    <w:rsid w:val="00F97806"/>
    <w:rsid w:val="00F97C1A"/>
    <w:rsid w:val="00FA3A57"/>
    <w:rsid w:val="00FA64BC"/>
    <w:rsid w:val="00FB4C82"/>
    <w:rsid w:val="00FB5047"/>
    <w:rsid w:val="00FB5075"/>
    <w:rsid w:val="00FC60F2"/>
    <w:rsid w:val="00FC6C34"/>
    <w:rsid w:val="00FC7F2D"/>
    <w:rsid w:val="00FD1074"/>
    <w:rsid w:val="00FD4111"/>
    <w:rsid w:val="00FE054E"/>
    <w:rsid w:val="00FE22E8"/>
    <w:rsid w:val="00FE31E3"/>
    <w:rsid w:val="00FE4E71"/>
    <w:rsid w:val="00FE6398"/>
    <w:rsid w:val="00FE74BE"/>
    <w:rsid w:val="00FF2777"/>
    <w:rsid w:val="00FF6BDF"/>
    <w:rsid w:val="00FF6D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87"/>
    <w:rPr>
      <w:lang w:eastAsia="en-US"/>
    </w:rPr>
  </w:style>
  <w:style w:type="paragraph" w:styleId="Heading1">
    <w:name w:val="heading 1"/>
    <w:basedOn w:val="Normal"/>
    <w:next w:val="Normal"/>
    <w:qFormat/>
    <w:rsid w:val="00307FCC"/>
    <w:pPr>
      <w:keepNext/>
      <w:numPr>
        <w:numId w:val="16"/>
      </w:numPr>
      <w:spacing w:before="360" w:after="120"/>
      <w:ind w:left="357" w:hanging="357"/>
      <w:outlineLvl w:val="0"/>
    </w:pPr>
    <w:rPr>
      <w:rFonts w:ascii="Verdana" w:hAnsi="Verdana"/>
      <w:b/>
      <w:u w:val="single"/>
    </w:rPr>
  </w:style>
  <w:style w:type="paragraph" w:styleId="Heading2">
    <w:name w:val="heading 2"/>
    <w:basedOn w:val="Normal"/>
    <w:next w:val="Normal"/>
    <w:qFormat/>
    <w:pPr>
      <w:keepNext/>
      <w:spacing w:after="120"/>
      <w:jc w:val="center"/>
      <w:outlineLvl w:val="1"/>
    </w:pPr>
    <w:rPr>
      <w:sz w:val="24"/>
    </w:rPr>
  </w:style>
  <w:style w:type="paragraph" w:styleId="Heading3">
    <w:name w:val="heading 3"/>
    <w:basedOn w:val="Normal"/>
    <w:next w:val="Normal"/>
    <w:qFormat/>
    <w:pPr>
      <w:keepNext/>
      <w:spacing w:after="120"/>
      <w:jc w:val="both"/>
      <w:outlineLvl w:val="2"/>
    </w:pPr>
    <w:rPr>
      <w:b/>
      <w:sz w:val="24"/>
    </w:rPr>
  </w:style>
  <w:style w:type="paragraph" w:styleId="Heading4">
    <w:name w:val="heading 4"/>
    <w:basedOn w:val="Normal"/>
    <w:next w:val="Normal"/>
    <w:qFormat/>
    <w:pPr>
      <w:keepNext/>
      <w:spacing w:after="120"/>
      <w:ind w:right="5052"/>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51D98"/>
    <w:pPr>
      <w:spacing w:after="120"/>
      <w:ind w:left="242" w:hanging="242"/>
      <w:jc w:val="both"/>
    </w:pPr>
    <w:rPr>
      <w:rFonts w:ascii="Verdana" w:hAnsi="Verdana"/>
      <w:sz w:val="16"/>
      <w:szCs w:val="16"/>
      <w:u w:val="single"/>
    </w:rPr>
  </w:style>
  <w:style w:type="paragraph" w:styleId="BodyText2">
    <w:name w:val="Body Text 2"/>
    <w:basedOn w:val="Normal"/>
    <w:rsid w:val="00690385"/>
    <w:pPr>
      <w:jc w:val="both"/>
    </w:pPr>
    <w:rPr>
      <w:sz w:val="22"/>
    </w:rPr>
  </w:style>
  <w:style w:type="character" w:styleId="CommentReference">
    <w:name w:val="annotation reference"/>
    <w:uiPriority w:val="99"/>
    <w:rsid w:val="00346BAC"/>
    <w:rPr>
      <w:sz w:val="16"/>
      <w:szCs w:val="16"/>
    </w:rPr>
  </w:style>
  <w:style w:type="paragraph" w:styleId="CommentText">
    <w:name w:val="annotation text"/>
    <w:basedOn w:val="Normal"/>
    <w:link w:val="CommentTextChar"/>
    <w:semiHidden/>
    <w:rsid w:val="00346BAC"/>
    <w:pPr>
      <w:jc w:val="both"/>
    </w:pPr>
    <w:rPr>
      <w:lang w:val="en-GB"/>
    </w:rPr>
  </w:style>
  <w:style w:type="paragraph" w:styleId="BalloonText">
    <w:name w:val="Balloon Text"/>
    <w:basedOn w:val="Normal"/>
    <w:semiHidden/>
    <w:rsid w:val="00346BAC"/>
    <w:rPr>
      <w:rFonts w:ascii="Tahoma" w:hAnsi="Tahoma" w:cs="Tahoma"/>
      <w:sz w:val="16"/>
      <w:szCs w:val="16"/>
    </w:rPr>
  </w:style>
  <w:style w:type="paragraph" w:styleId="NormalWeb">
    <w:name w:val="Normal (Web)"/>
    <w:basedOn w:val="Normal"/>
    <w:uiPriority w:val="99"/>
    <w:unhideWhenUsed/>
    <w:rsid w:val="00AB12FD"/>
    <w:pPr>
      <w:spacing w:before="100" w:beforeAutospacing="1" w:after="100" w:afterAutospacing="1"/>
    </w:pPr>
    <w:rPr>
      <w:sz w:val="24"/>
      <w:szCs w:val="24"/>
      <w:lang w:eastAsia="el-GR"/>
    </w:rPr>
  </w:style>
  <w:style w:type="paragraph" w:styleId="FootnoteText">
    <w:name w:val="footnote text"/>
    <w:basedOn w:val="Normal"/>
    <w:link w:val="FootnoteTextChar"/>
    <w:rsid w:val="00157A9B"/>
    <w:pPr>
      <w:widowControl w:val="0"/>
      <w:spacing w:line="360" w:lineRule="auto"/>
      <w:jc w:val="both"/>
    </w:pPr>
    <w:rPr>
      <w:rFonts w:ascii="Verdana" w:hAnsi="Verdana"/>
      <w:lang w:val="en-GB"/>
    </w:rPr>
  </w:style>
  <w:style w:type="character" w:customStyle="1" w:styleId="FootnoteTextChar">
    <w:name w:val="Footnote Text Char"/>
    <w:link w:val="FootnoteText"/>
    <w:rsid w:val="00157A9B"/>
    <w:rPr>
      <w:rFonts w:ascii="Verdana" w:hAnsi="Verdana"/>
      <w:lang w:val="en-GB" w:eastAsia="en-US"/>
    </w:rPr>
  </w:style>
  <w:style w:type="character" w:styleId="FootnoteReference">
    <w:name w:val="footnote reference"/>
    <w:rsid w:val="00157A9B"/>
    <w:rPr>
      <w:vertAlign w:val="superscript"/>
    </w:rPr>
  </w:style>
  <w:style w:type="character" w:styleId="Strong">
    <w:name w:val="Strong"/>
    <w:uiPriority w:val="22"/>
    <w:qFormat/>
    <w:rsid w:val="00157A9B"/>
    <w:rPr>
      <w:b/>
      <w:bCs/>
    </w:rPr>
  </w:style>
  <w:style w:type="table" w:styleId="TableGrid">
    <w:name w:val="Table Grid"/>
    <w:basedOn w:val="TableNormal"/>
    <w:rsid w:val="007B4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
    <w:basedOn w:val="Normal"/>
    <w:link w:val="HeaderChar"/>
    <w:rsid w:val="00493A4B"/>
    <w:pPr>
      <w:tabs>
        <w:tab w:val="center" w:pos="4320"/>
        <w:tab w:val="right" w:pos="8640"/>
      </w:tabs>
    </w:pPr>
    <w:rPr>
      <w:rFonts w:eastAsia="MS Mincho"/>
      <w:lang w:val="en-AU"/>
    </w:rPr>
  </w:style>
  <w:style w:type="character" w:customStyle="1" w:styleId="HeaderChar">
    <w:name w:val="Header Char"/>
    <w:aliases w:val="hd Char"/>
    <w:basedOn w:val="DefaultParagraphFont"/>
    <w:link w:val="Header"/>
    <w:rsid w:val="00493A4B"/>
    <w:rPr>
      <w:rFonts w:eastAsia="MS Mincho"/>
      <w:lang w:val="en-AU" w:eastAsia="en-US"/>
    </w:rPr>
  </w:style>
  <w:style w:type="paragraph" w:customStyle="1" w:styleId="SmallLetters">
    <w:name w:val="Small Letters"/>
    <w:basedOn w:val="Normal"/>
    <w:uiPriority w:val="99"/>
    <w:rsid w:val="00493A4B"/>
    <w:pPr>
      <w:spacing w:after="240"/>
      <w:jc w:val="center"/>
    </w:pPr>
    <w:rPr>
      <w:rFonts w:eastAsia="MS Mincho"/>
    </w:rPr>
  </w:style>
  <w:style w:type="paragraph" w:styleId="ListParagraph">
    <w:name w:val="List Paragraph"/>
    <w:basedOn w:val="Normal"/>
    <w:uiPriority w:val="34"/>
    <w:qFormat/>
    <w:rsid w:val="00A91AFB"/>
    <w:pPr>
      <w:spacing w:after="200" w:line="276" w:lineRule="auto"/>
      <w:ind w:left="720"/>
      <w:contextualSpacing/>
    </w:pPr>
    <w:rPr>
      <w:rFonts w:asciiTheme="minorHAnsi" w:eastAsiaTheme="minorEastAsia" w:hAnsiTheme="minorHAnsi" w:cstheme="minorBidi"/>
      <w:sz w:val="22"/>
      <w:szCs w:val="22"/>
      <w:lang w:eastAsia="zh-CN"/>
    </w:rPr>
  </w:style>
  <w:style w:type="paragraph" w:styleId="Footer">
    <w:name w:val="footer"/>
    <w:basedOn w:val="Normal"/>
    <w:link w:val="FooterChar"/>
    <w:uiPriority w:val="99"/>
    <w:rsid w:val="00B078CC"/>
    <w:pPr>
      <w:tabs>
        <w:tab w:val="center" w:pos="4153"/>
        <w:tab w:val="right" w:pos="8306"/>
      </w:tabs>
    </w:pPr>
  </w:style>
  <w:style w:type="character" w:customStyle="1" w:styleId="FooterChar">
    <w:name w:val="Footer Char"/>
    <w:basedOn w:val="DefaultParagraphFont"/>
    <w:link w:val="Footer"/>
    <w:uiPriority w:val="99"/>
    <w:rsid w:val="00B078CC"/>
    <w:rPr>
      <w:lang w:eastAsia="en-US"/>
    </w:rPr>
  </w:style>
  <w:style w:type="paragraph" w:styleId="BodyTextIndent">
    <w:name w:val="Body Text Indent"/>
    <w:basedOn w:val="Normal"/>
    <w:link w:val="BodyTextIndentChar"/>
    <w:rsid w:val="0051159B"/>
    <w:pPr>
      <w:spacing w:after="120"/>
      <w:ind w:left="283"/>
    </w:pPr>
  </w:style>
  <w:style w:type="character" w:customStyle="1" w:styleId="BodyTextIndentChar">
    <w:name w:val="Body Text Indent Char"/>
    <w:basedOn w:val="DefaultParagraphFont"/>
    <w:link w:val="BodyTextIndent"/>
    <w:rsid w:val="0051159B"/>
    <w:rPr>
      <w:lang w:eastAsia="en-US"/>
    </w:rPr>
  </w:style>
  <w:style w:type="character" w:customStyle="1" w:styleId="StyleBlack1">
    <w:name w:val="Style Black1"/>
    <w:rsid w:val="0051159B"/>
    <w:rPr>
      <w:color w:val="000000"/>
      <w:sz w:val="16"/>
    </w:rPr>
  </w:style>
  <w:style w:type="character" w:customStyle="1" w:styleId="normal2">
    <w:name w:val="normal2"/>
    <w:basedOn w:val="DefaultParagraphFont"/>
    <w:rsid w:val="002163CD"/>
    <w:rPr>
      <w:b w:val="0"/>
      <w:bCs w:val="0"/>
    </w:rPr>
  </w:style>
  <w:style w:type="paragraph" w:styleId="EndnoteText">
    <w:name w:val="endnote text"/>
    <w:basedOn w:val="Normal"/>
    <w:link w:val="EndnoteTextChar"/>
    <w:uiPriority w:val="99"/>
    <w:rsid w:val="002A2FC7"/>
  </w:style>
  <w:style w:type="character" w:customStyle="1" w:styleId="EndnoteTextChar">
    <w:name w:val="Endnote Text Char"/>
    <w:basedOn w:val="DefaultParagraphFont"/>
    <w:link w:val="EndnoteText"/>
    <w:uiPriority w:val="99"/>
    <w:rsid w:val="002A2FC7"/>
    <w:rPr>
      <w:lang w:eastAsia="en-US"/>
    </w:rPr>
  </w:style>
  <w:style w:type="character" w:styleId="EndnoteReference">
    <w:name w:val="endnote reference"/>
    <w:basedOn w:val="DefaultParagraphFont"/>
    <w:rsid w:val="002A2FC7"/>
    <w:rPr>
      <w:vertAlign w:val="superscript"/>
    </w:rPr>
  </w:style>
  <w:style w:type="paragraph" w:customStyle="1" w:styleId="Normalmystyle">
    <w:name w:val="Normal.mystyle"/>
    <w:basedOn w:val="Normal"/>
    <w:rsid w:val="009C56A9"/>
    <w:pPr>
      <w:widowControl w:val="0"/>
      <w:tabs>
        <w:tab w:val="left" w:pos="426"/>
      </w:tabs>
      <w:spacing w:after="120"/>
      <w:jc w:val="both"/>
    </w:pPr>
    <w:rPr>
      <w:rFonts w:ascii="Verdana" w:hAnsi="Verdana"/>
      <w:snapToGrid w:val="0"/>
      <w:sz w:val="22"/>
      <w:szCs w:val="18"/>
    </w:rPr>
  </w:style>
  <w:style w:type="paragraph" w:styleId="BodyText">
    <w:name w:val="Body Text"/>
    <w:basedOn w:val="Normal"/>
    <w:link w:val="BodyTextChar"/>
    <w:rsid w:val="00D36519"/>
    <w:pPr>
      <w:spacing w:after="120"/>
    </w:pPr>
  </w:style>
  <w:style w:type="character" w:customStyle="1" w:styleId="BodyTextChar">
    <w:name w:val="Body Text Char"/>
    <w:basedOn w:val="DefaultParagraphFont"/>
    <w:link w:val="BodyText"/>
    <w:rsid w:val="00D36519"/>
    <w:rPr>
      <w:lang w:eastAsia="en-US"/>
    </w:rPr>
  </w:style>
  <w:style w:type="paragraph" w:customStyle="1" w:styleId="Default">
    <w:name w:val="Default"/>
    <w:rsid w:val="00D36519"/>
    <w:pPr>
      <w:autoSpaceDE w:val="0"/>
      <w:autoSpaceDN w:val="0"/>
      <w:adjustRightInd w:val="0"/>
    </w:pPr>
    <w:rPr>
      <w:rFonts w:ascii="Arial" w:eastAsia="Calibri" w:hAnsi="Arial" w:cs="Arial"/>
      <w:color w:val="000000"/>
      <w:spacing w:val="-8"/>
      <w:sz w:val="24"/>
      <w:szCs w:val="24"/>
      <w:lang w:eastAsia="en-US"/>
    </w:rPr>
  </w:style>
  <w:style w:type="paragraph" w:styleId="HTMLPreformatted">
    <w:name w:val="HTML Preformatted"/>
    <w:basedOn w:val="Normal"/>
    <w:link w:val="HTMLPreformattedChar"/>
    <w:rsid w:val="0014060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l-GR"/>
    </w:rPr>
  </w:style>
  <w:style w:type="character" w:customStyle="1" w:styleId="HTMLPreformattedChar">
    <w:name w:val="HTML Preformatted Char"/>
    <w:basedOn w:val="DefaultParagraphFont"/>
    <w:link w:val="HTMLPreformatted"/>
    <w:rsid w:val="00140604"/>
    <w:rPr>
      <w:rFonts w:ascii="Courier New" w:hAnsi="Courier New" w:cs="Courier New"/>
      <w:lang w:eastAsia="el-GR"/>
    </w:rPr>
  </w:style>
  <w:style w:type="character" w:styleId="PlaceholderText">
    <w:name w:val="Placeholder Text"/>
    <w:basedOn w:val="DefaultParagraphFont"/>
    <w:uiPriority w:val="99"/>
    <w:semiHidden/>
    <w:rsid w:val="00642539"/>
    <w:rPr>
      <w:color w:val="808080"/>
    </w:rPr>
  </w:style>
  <w:style w:type="paragraph" w:styleId="CommentSubject">
    <w:name w:val="annotation subject"/>
    <w:basedOn w:val="CommentText"/>
    <w:next w:val="CommentText"/>
    <w:link w:val="CommentSubjectChar"/>
    <w:rsid w:val="00A10C8B"/>
    <w:pPr>
      <w:jc w:val="left"/>
    </w:pPr>
    <w:rPr>
      <w:b/>
      <w:bCs/>
      <w:lang w:val="el-GR"/>
    </w:rPr>
  </w:style>
  <w:style w:type="character" w:customStyle="1" w:styleId="CommentTextChar">
    <w:name w:val="Comment Text Char"/>
    <w:basedOn w:val="DefaultParagraphFont"/>
    <w:link w:val="CommentText"/>
    <w:semiHidden/>
    <w:rsid w:val="00A10C8B"/>
    <w:rPr>
      <w:lang w:val="en-GB" w:eastAsia="en-US"/>
    </w:rPr>
  </w:style>
  <w:style w:type="character" w:customStyle="1" w:styleId="CommentSubjectChar">
    <w:name w:val="Comment Subject Char"/>
    <w:basedOn w:val="CommentTextChar"/>
    <w:link w:val="CommentSubject"/>
    <w:rsid w:val="00A10C8B"/>
    <w:rPr>
      <w:b/>
      <w:bCs/>
      <w:lang w:val="en-GB" w:eastAsia="en-US"/>
    </w:rPr>
  </w:style>
  <w:style w:type="character" w:customStyle="1" w:styleId="a">
    <w:name w:val="Χαρακτήρες υποσημείωσης"/>
    <w:rsid w:val="002415A6"/>
  </w:style>
  <w:style w:type="character" w:customStyle="1" w:styleId="a0">
    <w:name w:val="Σύμβολο υποσημείωσης"/>
    <w:rsid w:val="002415A6"/>
    <w:rPr>
      <w:vertAlign w:val="superscript"/>
    </w:rPr>
  </w:style>
  <w:style w:type="character" w:customStyle="1" w:styleId="DeltaViewInsertion">
    <w:name w:val="DeltaView Insertion"/>
    <w:rsid w:val="002415A6"/>
    <w:rPr>
      <w:b/>
      <w:i/>
      <w:spacing w:val="0"/>
      <w:lang w:val="el-GR"/>
    </w:rPr>
  </w:style>
  <w:style w:type="character" w:styleId="PageNumber">
    <w:name w:val="page number"/>
    <w:basedOn w:val="DefaultParagraphFont"/>
    <w:rsid w:val="00BC5FAD"/>
  </w:style>
  <w:style w:type="paragraph" w:styleId="Revision">
    <w:name w:val="Revision"/>
    <w:hidden/>
    <w:uiPriority w:val="99"/>
    <w:semiHidden/>
    <w:rsid w:val="006418ED"/>
    <w:rPr>
      <w:lang w:eastAsia="en-US"/>
    </w:rPr>
  </w:style>
  <w:style w:type="character" w:styleId="Hyperlink">
    <w:name w:val="Hyperlink"/>
    <w:semiHidden/>
    <w:unhideWhenUsed/>
    <w:rsid w:val="00557641"/>
    <w:rPr>
      <w:color w:val="0000FF"/>
      <w:u w:val="single"/>
    </w:rPr>
  </w:style>
  <w:style w:type="character" w:customStyle="1" w:styleId="NormalBoldChar">
    <w:name w:val="NormalBold Char"/>
    <w:rsid w:val="008A236F"/>
    <w:rPr>
      <w:rFonts w:ascii="Times New Roman" w:eastAsia="Times New Roman" w:hAnsi="Times New Roman" w:cs="Times New Roman"/>
      <w:b/>
      <w:sz w:val="24"/>
      <w:lang w:val="el-GR"/>
    </w:rPr>
  </w:style>
  <w:style w:type="paragraph" w:customStyle="1" w:styleId="ChapterTitle">
    <w:name w:val="ChapterTitle"/>
    <w:basedOn w:val="Normal"/>
    <w:next w:val="Normal"/>
    <w:rsid w:val="008A236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8A236F"/>
    <w:pPr>
      <w:keepNext/>
      <w:suppressAutoHyphens/>
      <w:spacing w:before="120" w:after="360" w:line="276" w:lineRule="auto"/>
      <w:ind w:firstLine="397"/>
      <w:jc w:val="center"/>
    </w:pPr>
    <w:rPr>
      <w:rFonts w:ascii="Calibri" w:hAnsi="Calibri" w:cs="Calibri"/>
      <w:b/>
      <w:smallCaps/>
      <w:kern w:val="1"/>
      <w:sz w:val="28"/>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87"/>
    <w:rPr>
      <w:lang w:eastAsia="en-US"/>
    </w:rPr>
  </w:style>
  <w:style w:type="paragraph" w:styleId="Heading1">
    <w:name w:val="heading 1"/>
    <w:basedOn w:val="Normal"/>
    <w:next w:val="Normal"/>
    <w:qFormat/>
    <w:rsid w:val="00307FCC"/>
    <w:pPr>
      <w:keepNext/>
      <w:numPr>
        <w:numId w:val="16"/>
      </w:numPr>
      <w:spacing w:before="360" w:after="120"/>
      <w:ind w:left="357" w:hanging="357"/>
      <w:outlineLvl w:val="0"/>
    </w:pPr>
    <w:rPr>
      <w:rFonts w:ascii="Verdana" w:hAnsi="Verdana"/>
      <w:b/>
      <w:u w:val="single"/>
    </w:rPr>
  </w:style>
  <w:style w:type="paragraph" w:styleId="Heading2">
    <w:name w:val="heading 2"/>
    <w:basedOn w:val="Normal"/>
    <w:next w:val="Normal"/>
    <w:qFormat/>
    <w:pPr>
      <w:keepNext/>
      <w:spacing w:after="120"/>
      <w:jc w:val="center"/>
      <w:outlineLvl w:val="1"/>
    </w:pPr>
    <w:rPr>
      <w:sz w:val="24"/>
    </w:rPr>
  </w:style>
  <w:style w:type="paragraph" w:styleId="Heading3">
    <w:name w:val="heading 3"/>
    <w:basedOn w:val="Normal"/>
    <w:next w:val="Normal"/>
    <w:qFormat/>
    <w:pPr>
      <w:keepNext/>
      <w:spacing w:after="120"/>
      <w:jc w:val="both"/>
      <w:outlineLvl w:val="2"/>
    </w:pPr>
    <w:rPr>
      <w:b/>
      <w:sz w:val="24"/>
    </w:rPr>
  </w:style>
  <w:style w:type="paragraph" w:styleId="Heading4">
    <w:name w:val="heading 4"/>
    <w:basedOn w:val="Normal"/>
    <w:next w:val="Normal"/>
    <w:qFormat/>
    <w:pPr>
      <w:keepNext/>
      <w:spacing w:after="120"/>
      <w:ind w:right="5052"/>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51D98"/>
    <w:pPr>
      <w:spacing w:after="120"/>
      <w:ind w:left="242" w:hanging="242"/>
      <w:jc w:val="both"/>
    </w:pPr>
    <w:rPr>
      <w:rFonts w:ascii="Verdana" w:hAnsi="Verdana"/>
      <w:sz w:val="16"/>
      <w:szCs w:val="16"/>
      <w:u w:val="single"/>
    </w:rPr>
  </w:style>
  <w:style w:type="paragraph" w:styleId="BodyText2">
    <w:name w:val="Body Text 2"/>
    <w:basedOn w:val="Normal"/>
    <w:rsid w:val="00690385"/>
    <w:pPr>
      <w:jc w:val="both"/>
    </w:pPr>
    <w:rPr>
      <w:sz w:val="22"/>
    </w:rPr>
  </w:style>
  <w:style w:type="character" w:styleId="CommentReference">
    <w:name w:val="annotation reference"/>
    <w:uiPriority w:val="99"/>
    <w:rsid w:val="00346BAC"/>
    <w:rPr>
      <w:sz w:val="16"/>
      <w:szCs w:val="16"/>
    </w:rPr>
  </w:style>
  <w:style w:type="paragraph" w:styleId="CommentText">
    <w:name w:val="annotation text"/>
    <w:basedOn w:val="Normal"/>
    <w:link w:val="CommentTextChar"/>
    <w:semiHidden/>
    <w:rsid w:val="00346BAC"/>
    <w:pPr>
      <w:jc w:val="both"/>
    </w:pPr>
    <w:rPr>
      <w:lang w:val="en-GB"/>
    </w:rPr>
  </w:style>
  <w:style w:type="paragraph" w:styleId="BalloonText">
    <w:name w:val="Balloon Text"/>
    <w:basedOn w:val="Normal"/>
    <w:semiHidden/>
    <w:rsid w:val="00346BAC"/>
    <w:rPr>
      <w:rFonts w:ascii="Tahoma" w:hAnsi="Tahoma" w:cs="Tahoma"/>
      <w:sz w:val="16"/>
      <w:szCs w:val="16"/>
    </w:rPr>
  </w:style>
  <w:style w:type="paragraph" w:styleId="NormalWeb">
    <w:name w:val="Normal (Web)"/>
    <w:basedOn w:val="Normal"/>
    <w:uiPriority w:val="99"/>
    <w:unhideWhenUsed/>
    <w:rsid w:val="00AB12FD"/>
    <w:pPr>
      <w:spacing w:before="100" w:beforeAutospacing="1" w:after="100" w:afterAutospacing="1"/>
    </w:pPr>
    <w:rPr>
      <w:sz w:val="24"/>
      <w:szCs w:val="24"/>
      <w:lang w:eastAsia="el-GR"/>
    </w:rPr>
  </w:style>
  <w:style w:type="paragraph" w:styleId="FootnoteText">
    <w:name w:val="footnote text"/>
    <w:basedOn w:val="Normal"/>
    <w:link w:val="FootnoteTextChar"/>
    <w:rsid w:val="00157A9B"/>
    <w:pPr>
      <w:widowControl w:val="0"/>
      <w:spacing w:line="360" w:lineRule="auto"/>
      <w:jc w:val="both"/>
    </w:pPr>
    <w:rPr>
      <w:rFonts w:ascii="Verdana" w:hAnsi="Verdana"/>
      <w:lang w:val="en-GB"/>
    </w:rPr>
  </w:style>
  <w:style w:type="character" w:customStyle="1" w:styleId="FootnoteTextChar">
    <w:name w:val="Footnote Text Char"/>
    <w:link w:val="FootnoteText"/>
    <w:rsid w:val="00157A9B"/>
    <w:rPr>
      <w:rFonts w:ascii="Verdana" w:hAnsi="Verdana"/>
      <w:lang w:val="en-GB" w:eastAsia="en-US"/>
    </w:rPr>
  </w:style>
  <w:style w:type="character" w:styleId="FootnoteReference">
    <w:name w:val="footnote reference"/>
    <w:rsid w:val="00157A9B"/>
    <w:rPr>
      <w:vertAlign w:val="superscript"/>
    </w:rPr>
  </w:style>
  <w:style w:type="character" w:styleId="Strong">
    <w:name w:val="Strong"/>
    <w:uiPriority w:val="22"/>
    <w:qFormat/>
    <w:rsid w:val="00157A9B"/>
    <w:rPr>
      <w:b/>
      <w:bCs/>
    </w:rPr>
  </w:style>
  <w:style w:type="table" w:styleId="TableGrid">
    <w:name w:val="Table Grid"/>
    <w:basedOn w:val="TableNormal"/>
    <w:rsid w:val="007B4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
    <w:basedOn w:val="Normal"/>
    <w:link w:val="HeaderChar"/>
    <w:rsid w:val="00493A4B"/>
    <w:pPr>
      <w:tabs>
        <w:tab w:val="center" w:pos="4320"/>
        <w:tab w:val="right" w:pos="8640"/>
      </w:tabs>
    </w:pPr>
    <w:rPr>
      <w:rFonts w:eastAsia="MS Mincho"/>
      <w:lang w:val="en-AU"/>
    </w:rPr>
  </w:style>
  <w:style w:type="character" w:customStyle="1" w:styleId="HeaderChar">
    <w:name w:val="Header Char"/>
    <w:aliases w:val="hd Char"/>
    <w:basedOn w:val="DefaultParagraphFont"/>
    <w:link w:val="Header"/>
    <w:rsid w:val="00493A4B"/>
    <w:rPr>
      <w:rFonts w:eastAsia="MS Mincho"/>
      <w:lang w:val="en-AU" w:eastAsia="en-US"/>
    </w:rPr>
  </w:style>
  <w:style w:type="paragraph" w:customStyle="1" w:styleId="SmallLetters">
    <w:name w:val="Small Letters"/>
    <w:basedOn w:val="Normal"/>
    <w:uiPriority w:val="99"/>
    <w:rsid w:val="00493A4B"/>
    <w:pPr>
      <w:spacing w:after="240"/>
      <w:jc w:val="center"/>
    </w:pPr>
    <w:rPr>
      <w:rFonts w:eastAsia="MS Mincho"/>
    </w:rPr>
  </w:style>
  <w:style w:type="paragraph" w:styleId="ListParagraph">
    <w:name w:val="List Paragraph"/>
    <w:basedOn w:val="Normal"/>
    <w:uiPriority w:val="34"/>
    <w:qFormat/>
    <w:rsid w:val="00A91AFB"/>
    <w:pPr>
      <w:spacing w:after="200" w:line="276" w:lineRule="auto"/>
      <w:ind w:left="720"/>
      <w:contextualSpacing/>
    </w:pPr>
    <w:rPr>
      <w:rFonts w:asciiTheme="minorHAnsi" w:eastAsiaTheme="minorEastAsia" w:hAnsiTheme="minorHAnsi" w:cstheme="minorBidi"/>
      <w:sz w:val="22"/>
      <w:szCs w:val="22"/>
      <w:lang w:eastAsia="zh-CN"/>
    </w:rPr>
  </w:style>
  <w:style w:type="paragraph" w:styleId="Footer">
    <w:name w:val="footer"/>
    <w:basedOn w:val="Normal"/>
    <w:link w:val="FooterChar"/>
    <w:uiPriority w:val="99"/>
    <w:rsid w:val="00B078CC"/>
    <w:pPr>
      <w:tabs>
        <w:tab w:val="center" w:pos="4153"/>
        <w:tab w:val="right" w:pos="8306"/>
      </w:tabs>
    </w:pPr>
  </w:style>
  <w:style w:type="character" w:customStyle="1" w:styleId="FooterChar">
    <w:name w:val="Footer Char"/>
    <w:basedOn w:val="DefaultParagraphFont"/>
    <w:link w:val="Footer"/>
    <w:uiPriority w:val="99"/>
    <w:rsid w:val="00B078CC"/>
    <w:rPr>
      <w:lang w:eastAsia="en-US"/>
    </w:rPr>
  </w:style>
  <w:style w:type="paragraph" w:styleId="BodyTextIndent">
    <w:name w:val="Body Text Indent"/>
    <w:basedOn w:val="Normal"/>
    <w:link w:val="BodyTextIndentChar"/>
    <w:rsid w:val="0051159B"/>
    <w:pPr>
      <w:spacing w:after="120"/>
      <w:ind w:left="283"/>
    </w:pPr>
  </w:style>
  <w:style w:type="character" w:customStyle="1" w:styleId="BodyTextIndentChar">
    <w:name w:val="Body Text Indent Char"/>
    <w:basedOn w:val="DefaultParagraphFont"/>
    <w:link w:val="BodyTextIndent"/>
    <w:rsid w:val="0051159B"/>
    <w:rPr>
      <w:lang w:eastAsia="en-US"/>
    </w:rPr>
  </w:style>
  <w:style w:type="character" w:customStyle="1" w:styleId="StyleBlack1">
    <w:name w:val="Style Black1"/>
    <w:rsid w:val="0051159B"/>
    <w:rPr>
      <w:color w:val="000000"/>
      <w:sz w:val="16"/>
    </w:rPr>
  </w:style>
  <w:style w:type="character" w:customStyle="1" w:styleId="normal2">
    <w:name w:val="normal2"/>
    <w:basedOn w:val="DefaultParagraphFont"/>
    <w:rsid w:val="002163CD"/>
    <w:rPr>
      <w:b w:val="0"/>
      <w:bCs w:val="0"/>
    </w:rPr>
  </w:style>
  <w:style w:type="paragraph" w:styleId="EndnoteText">
    <w:name w:val="endnote text"/>
    <w:basedOn w:val="Normal"/>
    <w:link w:val="EndnoteTextChar"/>
    <w:uiPriority w:val="99"/>
    <w:rsid w:val="002A2FC7"/>
  </w:style>
  <w:style w:type="character" w:customStyle="1" w:styleId="EndnoteTextChar">
    <w:name w:val="Endnote Text Char"/>
    <w:basedOn w:val="DefaultParagraphFont"/>
    <w:link w:val="EndnoteText"/>
    <w:uiPriority w:val="99"/>
    <w:rsid w:val="002A2FC7"/>
    <w:rPr>
      <w:lang w:eastAsia="en-US"/>
    </w:rPr>
  </w:style>
  <w:style w:type="character" w:styleId="EndnoteReference">
    <w:name w:val="endnote reference"/>
    <w:basedOn w:val="DefaultParagraphFont"/>
    <w:rsid w:val="002A2FC7"/>
    <w:rPr>
      <w:vertAlign w:val="superscript"/>
    </w:rPr>
  </w:style>
  <w:style w:type="paragraph" w:customStyle="1" w:styleId="Normalmystyle">
    <w:name w:val="Normal.mystyle"/>
    <w:basedOn w:val="Normal"/>
    <w:rsid w:val="009C56A9"/>
    <w:pPr>
      <w:widowControl w:val="0"/>
      <w:tabs>
        <w:tab w:val="left" w:pos="426"/>
      </w:tabs>
      <w:spacing w:after="120"/>
      <w:jc w:val="both"/>
    </w:pPr>
    <w:rPr>
      <w:rFonts w:ascii="Verdana" w:hAnsi="Verdana"/>
      <w:snapToGrid w:val="0"/>
      <w:sz w:val="22"/>
      <w:szCs w:val="18"/>
    </w:rPr>
  </w:style>
  <w:style w:type="paragraph" w:styleId="BodyText">
    <w:name w:val="Body Text"/>
    <w:basedOn w:val="Normal"/>
    <w:link w:val="BodyTextChar"/>
    <w:rsid w:val="00D36519"/>
    <w:pPr>
      <w:spacing w:after="120"/>
    </w:pPr>
  </w:style>
  <w:style w:type="character" w:customStyle="1" w:styleId="BodyTextChar">
    <w:name w:val="Body Text Char"/>
    <w:basedOn w:val="DefaultParagraphFont"/>
    <w:link w:val="BodyText"/>
    <w:rsid w:val="00D36519"/>
    <w:rPr>
      <w:lang w:eastAsia="en-US"/>
    </w:rPr>
  </w:style>
  <w:style w:type="paragraph" w:customStyle="1" w:styleId="Default">
    <w:name w:val="Default"/>
    <w:rsid w:val="00D36519"/>
    <w:pPr>
      <w:autoSpaceDE w:val="0"/>
      <w:autoSpaceDN w:val="0"/>
      <w:adjustRightInd w:val="0"/>
    </w:pPr>
    <w:rPr>
      <w:rFonts w:ascii="Arial" w:eastAsia="Calibri" w:hAnsi="Arial" w:cs="Arial"/>
      <w:color w:val="000000"/>
      <w:spacing w:val="-8"/>
      <w:sz w:val="24"/>
      <w:szCs w:val="24"/>
      <w:lang w:eastAsia="en-US"/>
    </w:rPr>
  </w:style>
  <w:style w:type="paragraph" w:styleId="HTMLPreformatted">
    <w:name w:val="HTML Preformatted"/>
    <w:basedOn w:val="Normal"/>
    <w:link w:val="HTMLPreformattedChar"/>
    <w:rsid w:val="0014060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l-GR"/>
    </w:rPr>
  </w:style>
  <w:style w:type="character" w:customStyle="1" w:styleId="HTMLPreformattedChar">
    <w:name w:val="HTML Preformatted Char"/>
    <w:basedOn w:val="DefaultParagraphFont"/>
    <w:link w:val="HTMLPreformatted"/>
    <w:rsid w:val="00140604"/>
    <w:rPr>
      <w:rFonts w:ascii="Courier New" w:hAnsi="Courier New" w:cs="Courier New"/>
      <w:lang w:eastAsia="el-GR"/>
    </w:rPr>
  </w:style>
  <w:style w:type="character" w:styleId="PlaceholderText">
    <w:name w:val="Placeholder Text"/>
    <w:basedOn w:val="DefaultParagraphFont"/>
    <w:uiPriority w:val="99"/>
    <w:semiHidden/>
    <w:rsid w:val="00642539"/>
    <w:rPr>
      <w:color w:val="808080"/>
    </w:rPr>
  </w:style>
  <w:style w:type="paragraph" w:styleId="CommentSubject">
    <w:name w:val="annotation subject"/>
    <w:basedOn w:val="CommentText"/>
    <w:next w:val="CommentText"/>
    <w:link w:val="CommentSubjectChar"/>
    <w:rsid w:val="00A10C8B"/>
    <w:pPr>
      <w:jc w:val="left"/>
    </w:pPr>
    <w:rPr>
      <w:b/>
      <w:bCs/>
      <w:lang w:val="el-GR"/>
    </w:rPr>
  </w:style>
  <w:style w:type="character" w:customStyle="1" w:styleId="CommentTextChar">
    <w:name w:val="Comment Text Char"/>
    <w:basedOn w:val="DefaultParagraphFont"/>
    <w:link w:val="CommentText"/>
    <w:semiHidden/>
    <w:rsid w:val="00A10C8B"/>
    <w:rPr>
      <w:lang w:val="en-GB" w:eastAsia="en-US"/>
    </w:rPr>
  </w:style>
  <w:style w:type="character" w:customStyle="1" w:styleId="CommentSubjectChar">
    <w:name w:val="Comment Subject Char"/>
    <w:basedOn w:val="CommentTextChar"/>
    <w:link w:val="CommentSubject"/>
    <w:rsid w:val="00A10C8B"/>
    <w:rPr>
      <w:b/>
      <w:bCs/>
      <w:lang w:val="en-GB" w:eastAsia="en-US"/>
    </w:rPr>
  </w:style>
  <w:style w:type="character" w:customStyle="1" w:styleId="a">
    <w:name w:val="Χαρακτήρες υποσημείωσης"/>
    <w:rsid w:val="002415A6"/>
  </w:style>
  <w:style w:type="character" w:customStyle="1" w:styleId="a0">
    <w:name w:val="Σύμβολο υποσημείωσης"/>
    <w:rsid w:val="002415A6"/>
    <w:rPr>
      <w:vertAlign w:val="superscript"/>
    </w:rPr>
  </w:style>
  <w:style w:type="character" w:customStyle="1" w:styleId="DeltaViewInsertion">
    <w:name w:val="DeltaView Insertion"/>
    <w:rsid w:val="002415A6"/>
    <w:rPr>
      <w:b/>
      <w:i/>
      <w:spacing w:val="0"/>
      <w:lang w:val="el-GR"/>
    </w:rPr>
  </w:style>
  <w:style w:type="character" w:styleId="PageNumber">
    <w:name w:val="page number"/>
    <w:basedOn w:val="DefaultParagraphFont"/>
    <w:rsid w:val="00BC5FAD"/>
  </w:style>
  <w:style w:type="paragraph" w:styleId="Revision">
    <w:name w:val="Revision"/>
    <w:hidden/>
    <w:uiPriority w:val="99"/>
    <w:semiHidden/>
    <w:rsid w:val="006418ED"/>
    <w:rPr>
      <w:lang w:eastAsia="en-US"/>
    </w:rPr>
  </w:style>
  <w:style w:type="character" w:styleId="Hyperlink">
    <w:name w:val="Hyperlink"/>
    <w:semiHidden/>
    <w:unhideWhenUsed/>
    <w:rsid w:val="00557641"/>
    <w:rPr>
      <w:color w:val="0000FF"/>
      <w:u w:val="single"/>
    </w:rPr>
  </w:style>
  <w:style w:type="character" w:customStyle="1" w:styleId="NormalBoldChar">
    <w:name w:val="NormalBold Char"/>
    <w:rsid w:val="008A236F"/>
    <w:rPr>
      <w:rFonts w:ascii="Times New Roman" w:eastAsia="Times New Roman" w:hAnsi="Times New Roman" w:cs="Times New Roman"/>
      <w:b/>
      <w:sz w:val="24"/>
      <w:lang w:val="el-GR"/>
    </w:rPr>
  </w:style>
  <w:style w:type="paragraph" w:customStyle="1" w:styleId="ChapterTitle">
    <w:name w:val="ChapterTitle"/>
    <w:basedOn w:val="Normal"/>
    <w:next w:val="Normal"/>
    <w:rsid w:val="008A236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8A236F"/>
    <w:pPr>
      <w:keepNext/>
      <w:suppressAutoHyphens/>
      <w:spacing w:before="120" w:after="360" w:line="276" w:lineRule="auto"/>
      <w:ind w:firstLine="397"/>
      <w:jc w:val="center"/>
    </w:pPr>
    <w:rPr>
      <w:rFonts w:ascii="Calibri" w:hAnsi="Calibri" w:cs="Calibri"/>
      <w:b/>
      <w:smallCaps/>
      <w:kern w:val="1"/>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859">
      <w:bodyDiv w:val="1"/>
      <w:marLeft w:val="0"/>
      <w:marRight w:val="0"/>
      <w:marTop w:val="0"/>
      <w:marBottom w:val="0"/>
      <w:divBdr>
        <w:top w:val="none" w:sz="0" w:space="0" w:color="auto"/>
        <w:left w:val="none" w:sz="0" w:space="0" w:color="auto"/>
        <w:bottom w:val="none" w:sz="0" w:space="0" w:color="auto"/>
        <w:right w:val="none" w:sz="0" w:space="0" w:color="auto"/>
      </w:divBdr>
    </w:div>
    <w:div w:id="57678371">
      <w:marLeft w:val="0"/>
      <w:marRight w:val="0"/>
      <w:marTop w:val="0"/>
      <w:marBottom w:val="0"/>
      <w:divBdr>
        <w:top w:val="none" w:sz="0" w:space="0" w:color="auto"/>
        <w:left w:val="none" w:sz="0" w:space="0" w:color="auto"/>
        <w:bottom w:val="none" w:sz="0" w:space="0" w:color="auto"/>
        <w:right w:val="none" w:sz="0" w:space="0" w:color="auto"/>
      </w:divBdr>
      <w:divsChild>
        <w:div w:id="212623487">
          <w:marLeft w:val="0"/>
          <w:marRight w:val="0"/>
          <w:marTop w:val="0"/>
          <w:marBottom w:val="0"/>
          <w:divBdr>
            <w:top w:val="none" w:sz="0" w:space="0" w:color="auto"/>
            <w:left w:val="none" w:sz="0" w:space="0" w:color="auto"/>
            <w:bottom w:val="none" w:sz="0" w:space="0" w:color="auto"/>
            <w:right w:val="none" w:sz="0" w:space="0" w:color="auto"/>
          </w:divBdr>
        </w:div>
      </w:divsChild>
    </w:div>
    <w:div w:id="83116810">
      <w:marLeft w:val="0"/>
      <w:marRight w:val="0"/>
      <w:marTop w:val="0"/>
      <w:marBottom w:val="0"/>
      <w:divBdr>
        <w:top w:val="none" w:sz="0" w:space="0" w:color="auto"/>
        <w:left w:val="none" w:sz="0" w:space="0" w:color="auto"/>
        <w:bottom w:val="none" w:sz="0" w:space="0" w:color="auto"/>
        <w:right w:val="none" w:sz="0" w:space="0" w:color="auto"/>
      </w:divBdr>
    </w:div>
    <w:div w:id="112018479">
      <w:bodyDiv w:val="1"/>
      <w:marLeft w:val="0"/>
      <w:marRight w:val="0"/>
      <w:marTop w:val="0"/>
      <w:marBottom w:val="0"/>
      <w:divBdr>
        <w:top w:val="none" w:sz="0" w:space="0" w:color="auto"/>
        <w:left w:val="none" w:sz="0" w:space="0" w:color="auto"/>
        <w:bottom w:val="none" w:sz="0" w:space="0" w:color="auto"/>
        <w:right w:val="none" w:sz="0" w:space="0" w:color="auto"/>
      </w:divBdr>
    </w:div>
    <w:div w:id="262224836">
      <w:marLeft w:val="0"/>
      <w:marRight w:val="0"/>
      <w:marTop w:val="0"/>
      <w:marBottom w:val="0"/>
      <w:divBdr>
        <w:top w:val="none" w:sz="0" w:space="0" w:color="auto"/>
        <w:left w:val="none" w:sz="0" w:space="0" w:color="auto"/>
        <w:bottom w:val="none" w:sz="0" w:space="0" w:color="auto"/>
        <w:right w:val="none" w:sz="0" w:space="0" w:color="auto"/>
      </w:divBdr>
      <w:divsChild>
        <w:div w:id="644505490">
          <w:marLeft w:val="0"/>
          <w:marRight w:val="0"/>
          <w:marTop w:val="0"/>
          <w:marBottom w:val="0"/>
          <w:divBdr>
            <w:top w:val="none" w:sz="0" w:space="0" w:color="auto"/>
            <w:left w:val="none" w:sz="0" w:space="0" w:color="auto"/>
            <w:bottom w:val="none" w:sz="0" w:space="0" w:color="auto"/>
            <w:right w:val="none" w:sz="0" w:space="0" w:color="auto"/>
          </w:divBdr>
        </w:div>
      </w:divsChild>
    </w:div>
    <w:div w:id="332996467">
      <w:bodyDiv w:val="1"/>
      <w:marLeft w:val="0"/>
      <w:marRight w:val="0"/>
      <w:marTop w:val="0"/>
      <w:marBottom w:val="0"/>
      <w:divBdr>
        <w:top w:val="none" w:sz="0" w:space="0" w:color="auto"/>
        <w:left w:val="none" w:sz="0" w:space="0" w:color="auto"/>
        <w:bottom w:val="none" w:sz="0" w:space="0" w:color="auto"/>
        <w:right w:val="none" w:sz="0" w:space="0" w:color="auto"/>
      </w:divBdr>
    </w:div>
    <w:div w:id="374737428">
      <w:bodyDiv w:val="1"/>
      <w:marLeft w:val="0"/>
      <w:marRight w:val="0"/>
      <w:marTop w:val="0"/>
      <w:marBottom w:val="0"/>
      <w:divBdr>
        <w:top w:val="none" w:sz="0" w:space="0" w:color="auto"/>
        <w:left w:val="none" w:sz="0" w:space="0" w:color="auto"/>
        <w:bottom w:val="none" w:sz="0" w:space="0" w:color="auto"/>
        <w:right w:val="none" w:sz="0" w:space="0" w:color="auto"/>
      </w:divBdr>
    </w:div>
    <w:div w:id="385303205">
      <w:marLeft w:val="0"/>
      <w:marRight w:val="0"/>
      <w:marTop w:val="0"/>
      <w:marBottom w:val="0"/>
      <w:divBdr>
        <w:top w:val="none" w:sz="0" w:space="0" w:color="auto"/>
        <w:left w:val="none" w:sz="0" w:space="0" w:color="auto"/>
        <w:bottom w:val="none" w:sz="0" w:space="0" w:color="auto"/>
        <w:right w:val="none" w:sz="0" w:space="0" w:color="auto"/>
      </w:divBdr>
    </w:div>
    <w:div w:id="460928871">
      <w:bodyDiv w:val="1"/>
      <w:marLeft w:val="0"/>
      <w:marRight w:val="0"/>
      <w:marTop w:val="0"/>
      <w:marBottom w:val="0"/>
      <w:divBdr>
        <w:top w:val="none" w:sz="0" w:space="0" w:color="auto"/>
        <w:left w:val="none" w:sz="0" w:space="0" w:color="auto"/>
        <w:bottom w:val="none" w:sz="0" w:space="0" w:color="auto"/>
        <w:right w:val="none" w:sz="0" w:space="0" w:color="auto"/>
      </w:divBdr>
    </w:div>
    <w:div w:id="502672923">
      <w:marLeft w:val="0"/>
      <w:marRight w:val="0"/>
      <w:marTop w:val="0"/>
      <w:marBottom w:val="0"/>
      <w:divBdr>
        <w:top w:val="none" w:sz="0" w:space="0" w:color="auto"/>
        <w:left w:val="none" w:sz="0" w:space="0" w:color="auto"/>
        <w:bottom w:val="none" w:sz="0" w:space="0" w:color="auto"/>
        <w:right w:val="none" w:sz="0" w:space="0" w:color="auto"/>
      </w:divBdr>
      <w:divsChild>
        <w:div w:id="788088324">
          <w:marLeft w:val="0"/>
          <w:marRight w:val="0"/>
          <w:marTop w:val="0"/>
          <w:marBottom w:val="0"/>
          <w:divBdr>
            <w:top w:val="none" w:sz="0" w:space="0" w:color="auto"/>
            <w:left w:val="none" w:sz="0" w:space="0" w:color="auto"/>
            <w:bottom w:val="none" w:sz="0" w:space="0" w:color="auto"/>
            <w:right w:val="none" w:sz="0" w:space="0" w:color="auto"/>
          </w:divBdr>
        </w:div>
      </w:divsChild>
    </w:div>
    <w:div w:id="562058788">
      <w:bodyDiv w:val="1"/>
      <w:marLeft w:val="0"/>
      <w:marRight w:val="0"/>
      <w:marTop w:val="0"/>
      <w:marBottom w:val="0"/>
      <w:divBdr>
        <w:top w:val="none" w:sz="0" w:space="0" w:color="auto"/>
        <w:left w:val="none" w:sz="0" w:space="0" w:color="auto"/>
        <w:bottom w:val="none" w:sz="0" w:space="0" w:color="auto"/>
        <w:right w:val="none" w:sz="0" w:space="0" w:color="auto"/>
      </w:divBdr>
    </w:div>
    <w:div w:id="568228743">
      <w:bodyDiv w:val="1"/>
      <w:marLeft w:val="0"/>
      <w:marRight w:val="0"/>
      <w:marTop w:val="0"/>
      <w:marBottom w:val="0"/>
      <w:divBdr>
        <w:top w:val="none" w:sz="0" w:space="0" w:color="auto"/>
        <w:left w:val="none" w:sz="0" w:space="0" w:color="auto"/>
        <w:bottom w:val="none" w:sz="0" w:space="0" w:color="auto"/>
        <w:right w:val="none" w:sz="0" w:space="0" w:color="auto"/>
      </w:divBdr>
    </w:div>
    <w:div w:id="671760113">
      <w:bodyDiv w:val="1"/>
      <w:marLeft w:val="0"/>
      <w:marRight w:val="0"/>
      <w:marTop w:val="0"/>
      <w:marBottom w:val="0"/>
      <w:divBdr>
        <w:top w:val="none" w:sz="0" w:space="0" w:color="auto"/>
        <w:left w:val="none" w:sz="0" w:space="0" w:color="auto"/>
        <w:bottom w:val="none" w:sz="0" w:space="0" w:color="auto"/>
        <w:right w:val="none" w:sz="0" w:space="0" w:color="auto"/>
      </w:divBdr>
      <w:divsChild>
        <w:div w:id="281808157">
          <w:marLeft w:val="0"/>
          <w:marRight w:val="0"/>
          <w:marTop w:val="0"/>
          <w:marBottom w:val="0"/>
          <w:divBdr>
            <w:top w:val="none" w:sz="0" w:space="0" w:color="auto"/>
            <w:left w:val="none" w:sz="0" w:space="0" w:color="auto"/>
            <w:bottom w:val="none" w:sz="0" w:space="0" w:color="auto"/>
            <w:right w:val="none" w:sz="0" w:space="0" w:color="auto"/>
          </w:divBdr>
        </w:div>
        <w:div w:id="2043046894">
          <w:marLeft w:val="0"/>
          <w:marRight w:val="0"/>
          <w:marTop w:val="0"/>
          <w:marBottom w:val="0"/>
          <w:divBdr>
            <w:top w:val="none" w:sz="0" w:space="0" w:color="auto"/>
            <w:left w:val="none" w:sz="0" w:space="0" w:color="auto"/>
            <w:bottom w:val="none" w:sz="0" w:space="0" w:color="auto"/>
            <w:right w:val="none" w:sz="0" w:space="0" w:color="auto"/>
          </w:divBdr>
        </w:div>
      </w:divsChild>
    </w:div>
    <w:div w:id="702051256">
      <w:bodyDiv w:val="1"/>
      <w:marLeft w:val="0"/>
      <w:marRight w:val="0"/>
      <w:marTop w:val="0"/>
      <w:marBottom w:val="0"/>
      <w:divBdr>
        <w:top w:val="none" w:sz="0" w:space="0" w:color="auto"/>
        <w:left w:val="none" w:sz="0" w:space="0" w:color="auto"/>
        <w:bottom w:val="none" w:sz="0" w:space="0" w:color="auto"/>
        <w:right w:val="none" w:sz="0" w:space="0" w:color="auto"/>
      </w:divBdr>
    </w:div>
    <w:div w:id="741565408">
      <w:marLeft w:val="0"/>
      <w:marRight w:val="0"/>
      <w:marTop w:val="0"/>
      <w:marBottom w:val="0"/>
      <w:divBdr>
        <w:top w:val="none" w:sz="0" w:space="0" w:color="auto"/>
        <w:left w:val="none" w:sz="0" w:space="0" w:color="auto"/>
        <w:bottom w:val="none" w:sz="0" w:space="0" w:color="auto"/>
        <w:right w:val="none" w:sz="0" w:space="0" w:color="auto"/>
      </w:divBdr>
      <w:divsChild>
        <w:div w:id="1884946993">
          <w:marLeft w:val="0"/>
          <w:marRight w:val="0"/>
          <w:marTop w:val="0"/>
          <w:marBottom w:val="0"/>
          <w:divBdr>
            <w:top w:val="none" w:sz="0" w:space="0" w:color="auto"/>
            <w:left w:val="none" w:sz="0" w:space="0" w:color="auto"/>
            <w:bottom w:val="none" w:sz="0" w:space="0" w:color="auto"/>
            <w:right w:val="none" w:sz="0" w:space="0" w:color="auto"/>
          </w:divBdr>
        </w:div>
      </w:divsChild>
    </w:div>
    <w:div w:id="744573436">
      <w:bodyDiv w:val="1"/>
      <w:marLeft w:val="0"/>
      <w:marRight w:val="0"/>
      <w:marTop w:val="0"/>
      <w:marBottom w:val="0"/>
      <w:divBdr>
        <w:top w:val="none" w:sz="0" w:space="0" w:color="auto"/>
        <w:left w:val="none" w:sz="0" w:space="0" w:color="auto"/>
        <w:bottom w:val="none" w:sz="0" w:space="0" w:color="auto"/>
        <w:right w:val="none" w:sz="0" w:space="0" w:color="auto"/>
      </w:divBdr>
    </w:div>
    <w:div w:id="786660135">
      <w:marLeft w:val="0"/>
      <w:marRight w:val="0"/>
      <w:marTop w:val="0"/>
      <w:marBottom w:val="0"/>
      <w:divBdr>
        <w:top w:val="none" w:sz="0" w:space="0" w:color="auto"/>
        <w:left w:val="none" w:sz="0" w:space="0" w:color="auto"/>
        <w:bottom w:val="none" w:sz="0" w:space="0" w:color="auto"/>
        <w:right w:val="none" w:sz="0" w:space="0" w:color="auto"/>
      </w:divBdr>
      <w:divsChild>
        <w:div w:id="721948758">
          <w:marLeft w:val="0"/>
          <w:marRight w:val="0"/>
          <w:marTop w:val="0"/>
          <w:marBottom w:val="0"/>
          <w:divBdr>
            <w:top w:val="none" w:sz="0" w:space="0" w:color="auto"/>
            <w:left w:val="none" w:sz="0" w:space="0" w:color="auto"/>
            <w:bottom w:val="none" w:sz="0" w:space="0" w:color="auto"/>
            <w:right w:val="none" w:sz="0" w:space="0" w:color="auto"/>
          </w:divBdr>
        </w:div>
      </w:divsChild>
    </w:div>
    <w:div w:id="800029275">
      <w:marLeft w:val="0"/>
      <w:marRight w:val="0"/>
      <w:marTop w:val="0"/>
      <w:marBottom w:val="0"/>
      <w:divBdr>
        <w:top w:val="none" w:sz="0" w:space="0" w:color="auto"/>
        <w:left w:val="none" w:sz="0" w:space="0" w:color="auto"/>
        <w:bottom w:val="none" w:sz="0" w:space="0" w:color="auto"/>
        <w:right w:val="none" w:sz="0" w:space="0" w:color="auto"/>
      </w:divBdr>
      <w:divsChild>
        <w:div w:id="1065641122">
          <w:marLeft w:val="0"/>
          <w:marRight w:val="0"/>
          <w:marTop w:val="0"/>
          <w:marBottom w:val="0"/>
          <w:divBdr>
            <w:top w:val="none" w:sz="0" w:space="0" w:color="auto"/>
            <w:left w:val="none" w:sz="0" w:space="0" w:color="auto"/>
            <w:bottom w:val="none" w:sz="0" w:space="0" w:color="auto"/>
            <w:right w:val="none" w:sz="0" w:space="0" w:color="auto"/>
          </w:divBdr>
        </w:div>
      </w:divsChild>
    </w:div>
    <w:div w:id="837694898">
      <w:bodyDiv w:val="1"/>
      <w:marLeft w:val="0"/>
      <w:marRight w:val="0"/>
      <w:marTop w:val="0"/>
      <w:marBottom w:val="0"/>
      <w:divBdr>
        <w:top w:val="none" w:sz="0" w:space="0" w:color="auto"/>
        <w:left w:val="none" w:sz="0" w:space="0" w:color="auto"/>
        <w:bottom w:val="none" w:sz="0" w:space="0" w:color="auto"/>
        <w:right w:val="none" w:sz="0" w:space="0" w:color="auto"/>
      </w:divBdr>
    </w:div>
    <w:div w:id="841973271">
      <w:marLeft w:val="0"/>
      <w:marRight w:val="0"/>
      <w:marTop w:val="0"/>
      <w:marBottom w:val="0"/>
      <w:divBdr>
        <w:top w:val="none" w:sz="0" w:space="0" w:color="auto"/>
        <w:left w:val="none" w:sz="0" w:space="0" w:color="auto"/>
        <w:bottom w:val="none" w:sz="0" w:space="0" w:color="auto"/>
        <w:right w:val="none" w:sz="0" w:space="0" w:color="auto"/>
      </w:divBdr>
      <w:divsChild>
        <w:div w:id="901017312">
          <w:marLeft w:val="0"/>
          <w:marRight w:val="0"/>
          <w:marTop w:val="0"/>
          <w:marBottom w:val="0"/>
          <w:divBdr>
            <w:top w:val="none" w:sz="0" w:space="0" w:color="auto"/>
            <w:left w:val="none" w:sz="0" w:space="0" w:color="auto"/>
            <w:bottom w:val="none" w:sz="0" w:space="0" w:color="auto"/>
            <w:right w:val="none" w:sz="0" w:space="0" w:color="auto"/>
          </w:divBdr>
        </w:div>
      </w:divsChild>
    </w:div>
    <w:div w:id="868034757">
      <w:bodyDiv w:val="1"/>
      <w:marLeft w:val="0"/>
      <w:marRight w:val="0"/>
      <w:marTop w:val="0"/>
      <w:marBottom w:val="0"/>
      <w:divBdr>
        <w:top w:val="none" w:sz="0" w:space="0" w:color="auto"/>
        <w:left w:val="none" w:sz="0" w:space="0" w:color="auto"/>
        <w:bottom w:val="none" w:sz="0" w:space="0" w:color="auto"/>
        <w:right w:val="none" w:sz="0" w:space="0" w:color="auto"/>
      </w:divBdr>
    </w:div>
    <w:div w:id="920531081">
      <w:marLeft w:val="0"/>
      <w:marRight w:val="0"/>
      <w:marTop w:val="0"/>
      <w:marBottom w:val="0"/>
      <w:divBdr>
        <w:top w:val="none" w:sz="0" w:space="0" w:color="auto"/>
        <w:left w:val="none" w:sz="0" w:space="0" w:color="auto"/>
        <w:bottom w:val="none" w:sz="0" w:space="0" w:color="auto"/>
        <w:right w:val="none" w:sz="0" w:space="0" w:color="auto"/>
      </w:divBdr>
      <w:divsChild>
        <w:div w:id="1423643440">
          <w:marLeft w:val="0"/>
          <w:marRight w:val="0"/>
          <w:marTop w:val="0"/>
          <w:marBottom w:val="0"/>
          <w:divBdr>
            <w:top w:val="none" w:sz="0" w:space="0" w:color="auto"/>
            <w:left w:val="none" w:sz="0" w:space="0" w:color="auto"/>
            <w:bottom w:val="none" w:sz="0" w:space="0" w:color="auto"/>
            <w:right w:val="none" w:sz="0" w:space="0" w:color="auto"/>
          </w:divBdr>
        </w:div>
      </w:divsChild>
    </w:div>
    <w:div w:id="941299691">
      <w:bodyDiv w:val="1"/>
      <w:marLeft w:val="0"/>
      <w:marRight w:val="0"/>
      <w:marTop w:val="0"/>
      <w:marBottom w:val="0"/>
      <w:divBdr>
        <w:top w:val="none" w:sz="0" w:space="0" w:color="auto"/>
        <w:left w:val="none" w:sz="0" w:space="0" w:color="auto"/>
        <w:bottom w:val="none" w:sz="0" w:space="0" w:color="auto"/>
        <w:right w:val="none" w:sz="0" w:space="0" w:color="auto"/>
      </w:divBdr>
    </w:div>
    <w:div w:id="947155197">
      <w:marLeft w:val="0"/>
      <w:marRight w:val="0"/>
      <w:marTop w:val="0"/>
      <w:marBottom w:val="0"/>
      <w:divBdr>
        <w:top w:val="none" w:sz="0" w:space="0" w:color="auto"/>
        <w:left w:val="none" w:sz="0" w:space="0" w:color="auto"/>
        <w:bottom w:val="none" w:sz="0" w:space="0" w:color="auto"/>
        <w:right w:val="none" w:sz="0" w:space="0" w:color="auto"/>
      </w:divBdr>
      <w:divsChild>
        <w:div w:id="293295705">
          <w:marLeft w:val="0"/>
          <w:marRight w:val="0"/>
          <w:marTop w:val="0"/>
          <w:marBottom w:val="0"/>
          <w:divBdr>
            <w:top w:val="none" w:sz="0" w:space="0" w:color="auto"/>
            <w:left w:val="none" w:sz="0" w:space="0" w:color="auto"/>
            <w:bottom w:val="none" w:sz="0" w:space="0" w:color="auto"/>
            <w:right w:val="none" w:sz="0" w:space="0" w:color="auto"/>
          </w:divBdr>
        </w:div>
      </w:divsChild>
    </w:div>
    <w:div w:id="962734218">
      <w:bodyDiv w:val="1"/>
      <w:marLeft w:val="0"/>
      <w:marRight w:val="0"/>
      <w:marTop w:val="0"/>
      <w:marBottom w:val="0"/>
      <w:divBdr>
        <w:top w:val="none" w:sz="0" w:space="0" w:color="auto"/>
        <w:left w:val="none" w:sz="0" w:space="0" w:color="auto"/>
        <w:bottom w:val="none" w:sz="0" w:space="0" w:color="auto"/>
        <w:right w:val="none" w:sz="0" w:space="0" w:color="auto"/>
      </w:divBdr>
    </w:div>
    <w:div w:id="995566995">
      <w:bodyDiv w:val="1"/>
      <w:marLeft w:val="0"/>
      <w:marRight w:val="0"/>
      <w:marTop w:val="0"/>
      <w:marBottom w:val="0"/>
      <w:divBdr>
        <w:top w:val="none" w:sz="0" w:space="0" w:color="auto"/>
        <w:left w:val="none" w:sz="0" w:space="0" w:color="auto"/>
        <w:bottom w:val="none" w:sz="0" w:space="0" w:color="auto"/>
        <w:right w:val="none" w:sz="0" w:space="0" w:color="auto"/>
      </w:divBdr>
    </w:div>
    <w:div w:id="1034037557">
      <w:marLeft w:val="0"/>
      <w:marRight w:val="0"/>
      <w:marTop w:val="0"/>
      <w:marBottom w:val="0"/>
      <w:divBdr>
        <w:top w:val="none" w:sz="0" w:space="0" w:color="auto"/>
        <w:left w:val="none" w:sz="0" w:space="0" w:color="auto"/>
        <w:bottom w:val="none" w:sz="0" w:space="0" w:color="auto"/>
        <w:right w:val="none" w:sz="0" w:space="0" w:color="auto"/>
      </w:divBdr>
    </w:div>
    <w:div w:id="1046878806">
      <w:bodyDiv w:val="1"/>
      <w:marLeft w:val="0"/>
      <w:marRight w:val="0"/>
      <w:marTop w:val="0"/>
      <w:marBottom w:val="0"/>
      <w:divBdr>
        <w:top w:val="none" w:sz="0" w:space="0" w:color="auto"/>
        <w:left w:val="none" w:sz="0" w:space="0" w:color="auto"/>
        <w:bottom w:val="none" w:sz="0" w:space="0" w:color="auto"/>
        <w:right w:val="none" w:sz="0" w:space="0" w:color="auto"/>
      </w:divBdr>
    </w:div>
    <w:div w:id="1106853839">
      <w:bodyDiv w:val="1"/>
      <w:marLeft w:val="0"/>
      <w:marRight w:val="0"/>
      <w:marTop w:val="0"/>
      <w:marBottom w:val="0"/>
      <w:divBdr>
        <w:top w:val="none" w:sz="0" w:space="0" w:color="auto"/>
        <w:left w:val="none" w:sz="0" w:space="0" w:color="auto"/>
        <w:bottom w:val="none" w:sz="0" w:space="0" w:color="auto"/>
        <w:right w:val="none" w:sz="0" w:space="0" w:color="auto"/>
      </w:divBdr>
    </w:div>
    <w:div w:id="1108551607">
      <w:bodyDiv w:val="1"/>
      <w:marLeft w:val="0"/>
      <w:marRight w:val="0"/>
      <w:marTop w:val="0"/>
      <w:marBottom w:val="0"/>
      <w:divBdr>
        <w:top w:val="none" w:sz="0" w:space="0" w:color="auto"/>
        <w:left w:val="none" w:sz="0" w:space="0" w:color="auto"/>
        <w:bottom w:val="none" w:sz="0" w:space="0" w:color="auto"/>
        <w:right w:val="none" w:sz="0" w:space="0" w:color="auto"/>
      </w:divBdr>
    </w:div>
    <w:div w:id="1151408381">
      <w:bodyDiv w:val="1"/>
      <w:marLeft w:val="0"/>
      <w:marRight w:val="0"/>
      <w:marTop w:val="0"/>
      <w:marBottom w:val="0"/>
      <w:divBdr>
        <w:top w:val="none" w:sz="0" w:space="0" w:color="auto"/>
        <w:left w:val="none" w:sz="0" w:space="0" w:color="auto"/>
        <w:bottom w:val="none" w:sz="0" w:space="0" w:color="auto"/>
        <w:right w:val="none" w:sz="0" w:space="0" w:color="auto"/>
      </w:divBdr>
    </w:div>
    <w:div w:id="1209335988">
      <w:bodyDiv w:val="1"/>
      <w:marLeft w:val="0"/>
      <w:marRight w:val="0"/>
      <w:marTop w:val="0"/>
      <w:marBottom w:val="0"/>
      <w:divBdr>
        <w:top w:val="none" w:sz="0" w:space="0" w:color="auto"/>
        <w:left w:val="none" w:sz="0" w:space="0" w:color="auto"/>
        <w:bottom w:val="none" w:sz="0" w:space="0" w:color="auto"/>
        <w:right w:val="none" w:sz="0" w:space="0" w:color="auto"/>
      </w:divBdr>
    </w:div>
    <w:div w:id="1234927046">
      <w:bodyDiv w:val="1"/>
      <w:marLeft w:val="0"/>
      <w:marRight w:val="0"/>
      <w:marTop w:val="0"/>
      <w:marBottom w:val="0"/>
      <w:divBdr>
        <w:top w:val="none" w:sz="0" w:space="0" w:color="auto"/>
        <w:left w:val="none" w:sz="0" w:space="0" w:color="auto"/>
        <w:bottom w:val="none" w:sz="0" w:space="0" w:color="auto"/>
        <w:right w:val="none" w:sz="0" w:space="0" w:color="auto"/>
      </w:divBdr>
    </w:div>
    <w:div w:id="1240485305">
      <w:bodyDiv w:val="1"/>
      <w:marLeft w:val="0"/>
      <w:marRight w:val="0"/>
      <w:marTop w:val="0"/>
      <w:marBottom w:val="0"/>
      <w:divBdr>
        <w:top w:val="none" w:sz="0" w:space="0" w:color="auto"/>
        <w:left w:val="none" w:sz="0" w:space="0" w:color="auto"/>
        <w:bottom w:val="none" w:sz="0" w:space="0" w:color="auto"/>
        <w:right w:val="none" w:sz="0" w:space="0" w:color="auto"/>
      </w:divBdr>
    </w:div>
    <w:div w:id="1288243081">
      <w:bodyDiv w:val="1"/>
      <w:marLeft w:val="0"/>
      <w:marRight w:val="0"/>
      <w:marTop w:val="0"/>
      <w:marBottom w:val="0"/>
      <w:divBdr>
        <w:top w:val="none" w:sz="0" w:space="0" w:color="auto"/>
        <w:left w:val="none" w:sz="0" w:space="0" w:color="auto"/>
        <w:bottom w:val="none" w:sz="0" w:space="0" w:color="auto"/>
        <w:right w:val="none" w:sz="0" w:space="0" w:color="auto"/>
      </w:divBdr>
    </w:div>
    <w:div w:id="1325890369">
      <w:bodyDiv w:val="1"/>
      <w:marLeft w:val="0"/>
      <w:marRight w:val="0"/>
      <w:marTop w:val="0"/>
      <w:marBottom w:val="0"/>
      <w:divBdr>
        <w:top w:val="none" w:sz="0" w:space="0" w:color="auto"/>
        <w:left w:val="none" w:sz="0" w:space="0" w:color="auto"/>
        <w:bottom w:val="none" w:sz="0" w:space="0" w:color="auto"/>
        <w:right w:val="none" w:sz="0" w:space="0" w:color="auto"/>
      </w:divBdr>
      <w:divsChild>
        <w:div w:id="1084306757">
          <w:marLeft w:val="0"/>
          <w:marRight w:val="0"/>
          <w:marTop w:val="0"/>
          <w:marBottom w:val="0"/>
          <w:divBdr>
            <w:top w:val="none" w:sz="0" w:space="0" w:color="auto"/>
            <w:left w:val="none" w:sz="0" w:space="0" w:color="auto"/>
            <w:bottom w:val="none" w:sz="0" w:space="0" w:color="auto"/>
            <w:right w:val="none" w:sz="0" w:space="0" w:color="auto"/>
          </w:divBdr>
        </w:div>
      </w:divsChild>
    </w:div>
    <w:div w:id="1352148970">
      <w:marLeft w:val="0"/>
      <w:marRight w:val="0"/>
      <w:marTop w:val="0"/>
      <w:marBottom w:val="0"/>
      <w:divBdr>
        <w:top w:val="none" w:sz="0" w:space="0" w:color="auto"/>
        <w:left w:val="none" w:sz="0" w:space="0" w:color="auto"/>
        <w:bottom w:val="none" w:sz="0" w:space="0" w:color="auto"/>
        <w:right w:val="none" w:sz="0" w:space="0" w:color="auto"/>
      </w:divBdr>
      <w:divsChild>
        <w:div w:id="916130528">
          <w:marLeft w:val="0"/>
          <w:marRight w:val="0"/>
          <w:marTop w:val="0"/>
          <w:marBottom w:val="0"/>
          <w:divBdr>
            <w:top w:val="none" w:sz="0" w:space="0" w:color="auto"/>
            <w:left w:val="none" w:sz="0" w:space="0" w:color="auto"/>
            <w:bottom w:val="none" w:sz="0" w:space="0" w:color="auto"/>
            <w:right w:val="none" w:sz="0" w:space="0" w:color="auto"/>
          </w:divBdr>
        </w:div>
      </w:divsChild>
    </w:div>
    <w:div w:id="1372072028">
      <w:bodyDiv w:val="1"/>
      <w:marLeft w:val="0"/>
      <w:marRight w:val="0"/>
      <w:marTop w:val="0"/>
      <w:marBottom w:val="0"/>
      <w:divBdr>
        <w:top w:val="none" w:sz="0" w:space="0" w:color="auto"/>
        <w:left w:val="none" w:sz="0" w:space="0" w:color="auto"/>
        <w:bottom w:val="none" w:sz="0" w:space="0" w:color="auto"/>
        <w:right w:val="none" w:sz="0" w:space="0" w:color="auto"/>
      </w:divBdr>
    </w:div>
    <w:div w:id="1377780246">
      <w:bodyDiv w:val="1"/>
      <w:marLeft w:val="0"/>
      <w:marRight w:val="0"/>
      <w:marTop w:val="0"/>
      <w:marBottom w:val="0"/>
      <w:divBdr>
        <w:top w:val="none" w:sz="0" w:space="0" w:color="auto"/>
        <w:left w:val="none" w:sz="0" w:space="0" w:color="auto"/>
        <w:bottom w:val="none" w:sz="0" w:space="0" w:color="auto"/>
        <w:right w:val="none" w:sz="0" w:space="0" w:color="auto"/>
      </w:divBdr>
      <w:divsChild>
        <w:div w:id="1207985749">
          <w:marLeft w:val="0"/>
          <w:marRight w:val="0"/>
          <w:marTop w:val="0"/>
          <w:marBottom w:val="0"/>
          <w:divBdr>
            <w:top w:val="none" w:sz="0" w:space="0" w:color="auto"/>
            <w:left w:val="none" w:sz="0" w:space="0" w:color="auto"/>
            <w:bottom w:val="none" w:sz="0" w:space="0" w:color="auto"/>
            <w:right w:val="none" w:sz="0" w:space="0" w:color="auto"/>
          </w:divBdr>
        </w:div>
        <w:div w:id="1540046104">
          <w:marLeft w:val="0"/>
          <w:marRight w:val="0"/>
          <w:marTop w:val="0"/>
          <w:marBottom w:val="0"/>
          <w:divBdr>
            <w:top w:val="none" w:sz="0" w:space="0" w:color="auto"/>
            <w:left w:val="none" w:sz="0" w:space="0" w:color="auto"/>
            <w:bottom w:val="none" w:sz="0" w:space="0" w:color="auto"/>
            <w:right w:val="none" w:sz="0" w:space="0" w:color="auto"/>
          </w:divBdr>
        </w:div>
      </w:divsChild>
    </w:div>
    <w:div w:id="1406799676">
      <w:marLeft w:val="0"/>
      <w:marRight w:val="0"/>
      <w:marTop w:val="0"/>
      <w:marBottom w:val="0"/>
      <w:divBdr>
        <w:top w:val="none" w:sz="0" w:space="0" w:color="auto"/>
        <w:left w:val="none" w:sz="0" w:space="0" w:color="auto"/>
        <w:bottom w:val="none" w:sz="0" w:space="0" w:color="auto"/>
        <w:right w:val="none" w:sz="0" w:space="0" w:color="auto"/>
      </w:divBdr>
      <w:divsChild>
        <w:div w:id="244152637">
          <w:marLeft w:val="0"/>
          <w:marRight w:val="0"/>
          <w:marTop w:val="0"/>
          <w:marBottom w:val="0"/>
          <w:divBdr>
            <w:top w:val="none" w:sz="0" w:space="0" w:color="auto"/>
            <w:left w:val="none" w:sz="0" w:space="0" w:color="auto"/>
            <w:bottom w:val="none" w:sz="0" w:space="0" w:color="auto"/>
            <w:right w:val="none" w:sz="0" w:space="0" w:color="auto"/>
          </w:divBdr>
        </w:div>
      </w:divsChild>
    </w:div>
    <w:div w:id="1430389558">
      <w:marLeft w:val="0"/>
      <w:marRight w:val="0"/>
      <w:marTop w:val="0"/>
      <w:marBottom w:val="0"/>
      <w:divBdr>
        <w:top w:val="none" w:sz="0" w:space="0" w:color="auto"/>
        <w:left w:val="none" w:sz="0" w:space="0" w:color="auto"/>
        <w:bottom w:val="none" w:sz="0" w:space="0" w:color="auto"/>
        <w:right w:val="none" w:sz="0" w:space="0" w:color="auto"/>
      </w:divBdr>
    </w:div>
    <w:div w:id="1461613178">
      <w:bodyDiv w:val="1"/>
      <w:marLeft w:val="0"/>
      <w:marRight w:val="0"/>
      <w:marTop w:val="0"/>
      <w:marBottom w:val="0"/>
      <w:divBdr>
        <w:top w:val="none" w:sz="0" w:space="0" w:color="auto"/>
        <w:left w:val="none" w:sz="0" w:space="0" w:color="auto"/>
        <w:bottom w:val="none" w:sz="0" w:space="0" w:color="auto"/>
        <w:right w:val="none" w:sz="0" w:space="0" w:color="auto"/>
      </w:divBdr>
    </w:div>
    <w:div w:id="1462528288">
      <w:marLeft w:val="0"/>
      <w:marRight w:val="0"/>
      <w:marTop w:val="0"/>
      <w:marBottom w:val="0"/>
      <w:divBdr>
        <w:top w:val="none" w:sz="0" w:space="0" w:color="auto"/>
        <w:left w:val="none" w:sz="0" w:space="0" w:color="auto"/>
        <w:bottom w:val="none" w:sz="0" w:space="0" w:color="auto"/>
        <w:right w:val="none" w:sz="0" w:space="0" w:color="auto"/>
      </w:divBdr>
    </w:div>
    <w:div w:id="1502501352">
      <w:bodyDiv w:val="1"/>
      <w:marLeft w:val="0"/>
      <w:marRight w:val="0"/>
      <w:marTop w:val="0"/>
      <w:marBottom w:val="0"/>
      <w:divBdr>
        <w:top w:val="none" w:sz="0" w:space="0" w:color="auto"/>
        <w:left w:val="none" w:sz="0" w:space="0" w:color="auto"/>
        <w:bottom w:val="none" w:sz="0" w:space="0" w:color="auto"/>
        <w:right w:val="none" w:sz="0" w:space="0" w:color="auto"/>
      </w:divBdr>
    </w:div>
    <w:div w:id="1543906343">
      <w:bodyDiv w:val="1"/>
      <w:marLeft w:val="0"/>
      <w:marRight w:val="0"/>
      <w:marTop w:val="0"/>
      <w:marBottom w:val="0"/>
      <w:divBdr>
        <w:top w:val="none" w:sz="0" w:space="0" w:color="auto"/>
        <w:left w:val="none" w:sz="0" w:space="0" w:color="auto"/>
        <w:bottom w:val="none" w:sz="0" w:space="0" w:color="auto"/>
        <w:right w:val="none" w:sz="0" w:space="0" w:color="auto"/>
      </w:divBdr>
      <w:divsChild>
        <w:div w:id="18360240">
          <w:marLeft w:val="0"/>
          <w:marRight w:val="0"/>
          <w:marTop w:val="0"/>
          <w:marBottom w:val="0"/>
          <w:divBdr>
            <w:top w:val="none" w:sz="0" w:space="0" w:color="auto"/>
            <w:left w:val="none" w:sz="0" w:space="0" w:color="auto"/>
            <w:bottom w:val="none" w:sz="0" w:space="0" w:color="auto"/>
            <w:right w:val="none" w:sz="0" w:space="0" w:color="auto"/>
          </w:divBdr>
        </w:div>
        <w:div w:id="239750474">
          <w:marLeft w:val="0"/>
          <w:marRight w:val="0"/>
          <w:marTop w:val="0"/>
          <w:marBottom w:val="0"/>
          <w:divBdr>
            <w:top w:val="none" w:sz="0" w:space="0" w:color="auto"/>
            <w:left w:val="none" w:sz="0" w:space="0" w:color="auto"/>
            <w:bottom w:val="none" w:sz="0" w:space="0" w:color="auto"/>
            <w:right w:val="none" w:sz="0" w:space="0" w:color="auto"/>
          </w:divBdr>
        </w:div>
        <w:div w:id="278487944">
          <w:marLeft w:val="0"/>
          <w:marRight w:val="0"/>
          <w:marTop w:val="0"/>
          <w:marBottom w:val="0"/>
          <w:divBdr>
            <w:top w:val="none" w:sz="0" w:space="0" w:color="auto"/>
            <w:left w:val="none" w:sz="0" w:space="0" w:color="auto"/>
            <w:bottom w:val="none" w:sz="0" w:space="0" w:color="auto"/>
            <w:right w:val="none" w:sz="0" w:space="0" w:color="auto"/>
          </w:divBdr>
        </w:div>
        <w:div w:id="297415013">
          <w:marLeft w:val="0"/>
          <w:marRight w:val="0"/>
          <w:marTop w:val="0"/>
          <w:marBottom w:val="0"/>
          <w:divBdr>
            <w:top w:val="none" w:sz="0" w:space="0" w:color="auto"/>
            <w:left w:val="none" w:sz="0" w:space="0" w:color="auto"/>
            <w:bottom w:val="none" w:sz="0" w:space="0" w:color="auto"/>
            <w:right w:val="none" w:sz="0" w:space="0" w:color="auto"/>
          </w:divBdr>
        </w:div>
        <w:div w:id="315188922">
          <w:marLeft w:val="0"/>
          <w:marRight w:val="0"/>
          <w:marTop w:val="0"/>
          <w:marBottom w:val="0"/>
          <w:divBdr>
            <w:top w:val="none" w:sz="0" w:space="0" w:color="auto"/>
            <w:left w:val="none" w:sz="0" w:space="0" w:color="auto"/>
            <w:bottom w:val="none" w:sz="0" w:space="0" w:color="auto"/>
            <w:right w:val="none" w:sz="0" w:space="0" w:color="auto"/>
          </w:divBdr>
        </w:div>
        <w:div w:id="739836562">
          <w:marLeft w:val="0"/>
          <w:marRight w:val="0"/>
          <w:marTop w:val="0"/>
          <w:marBottom w:val="0"/>
          <w:divBdr>
            <w:top w:val="none" w:sz="0" w:space="0" w:color="auto"/>
            <w:left w:val="none" w:sz="0" w:space="0" w:color="auto"/>
            <w:bottom w:val="none" w:sz="0" w:space="0" w:color="auto"/>
            <w:right w:val="none" w:sz="0" w:space="0" w:color="auto"/>
          </w:divBdr>
        </w:div>
      </w:divsChild>
    </w:div>
    <w:div w:id="1596402405">
      <w:marLeft w:val="0"/>
      <w:marRight w:val="0"/>
      <w:marTop w:val="0"/>
      <w:marBottom w:val="0"/>
      <w:divBdr>
        <w:top w:val="none" w:sz="0" w:space="0" w:color="auto"/>
        <w:left w:val="none" w:sz="0" w:space="0" w:color="auto"/>
        <w:bottom w:val="none" w:sz="0" w:space="0" w:color="auto"/>
        <w:right w:val="none" w:sz="0" w:space="0" w:color="auto"/>
      </w:divBdr>
    </w:div>
    <w:div w:id="1599099224">
      <w:marLeft w:val="0"/>
      <w:marRight w:val="0"/>
      <w:marTop w:val="0"/>
      <w:marBottom w:val="0"/>
      <w:divBdr>
        <w:top w:val="none" w:sz="0" w:space="0" w:color="auto"/>
        <w:left w:val="none" w:sz="0" w:space="0" w:color="auto"/>
        <w:bottom w:val="none" w:sz="0" w:space="0" w:color="auto"/>
        <w:right w:val="none" w:sz="0" w:space="0" w:color="auto"/>
      </w:divBdr>
    </w:div>
    <w:div w:id="1624069126">
      <w:bodyDiv w:val="1"/>
      <w:marLeft w:val="0"/>
      <w:marRight w:val="0"/>
      <w:marTop w:val="0"/>
      <w:marBottom w:val="0"/>
      <w:divBdr>
        <w:top w:val="none" w:sz="0" w:space="0" w:color="auto"/>
        <w:left w:val="none" w:sz="0" w:space="0" w:color="auto"/>
        <w:bottom w:val="none" w:sz="0" w:space="0" w:color="auto"/>
        <w:right w:val="none" w:sz="0" w:space="0" w:color="auto"/>
      </w:divBdr>
    </w:div>
    <w:div w:id="1649019222">
      <w:bodyDiv w:val="1"/>
      <w:marLeft w:val="0"/>
      <w:marRight w:val="0"/>
      <w:marTop w:val="0"/>
      <w:marBottom w:val="0"/>
      <w:divBdr>
        <w:top w:val="none" w:sz="0" w:space="0" w:color="auto"/>
        <w:left w:val="none" w:sz="0" w:space="0" w:color="auto"/>
        <w:bottom w:val="none" w:sz="0" w:space="0" w:color="auto"/>
        <w:right w:val="none" w:sz="0" w:space="0" w:color="auto"/>
      </w:divBdr>
      <w:divsChild>
        <w:div w:id="527064272">
          <w:marLeft w:val="0"/>
          <w:marRight w:val="0"/>
          <w:marTop w:val="0"/>
          <w:marBottom w:val="0"/>
          <w:divBdr>
            <w:top w:val="none" w:sz="0" w:space="0" w:color="auto"/>
            <w:left w:val="none" w:sz="0" w:space="0" w:color="auto"/>
            <w:bottom w:val="none" w:sz="0" w:space="0" w:color="auto"/>
            <w:right w:val="none" w:sz="0" w:space="0" w:color="auto"/>
          </w:divBdr>
        </w:div>
      </w:divsChild>
    </w:div>
    <w:div w:id="1658874417">
      <w:bodyDiv w:val="1"/>
      <w:marLeft w:val="0"/>
      <w:marRight w:val="0"/>
      <w:marTop w:val="0"/>
      <w:marBottom w:val="0"/>
      <w:divBdr>
        <w:top w:val="none" w:sz="0" w:space="0" w:color="auto"/>
        <w:left w:val="none" w:sz="0" w:space="0" w:color="auto"/>
        <w:bottom w:val="none" w:sz="0" w:space="0" w:color="auto"/>
        <w:right w:val="none" w:sz="0" w:space="0" w:color="auto"/>
      </w:divBdr>
    </w:div>
    <w:div w:id="1676107149">
      <w:bodyDiv w:val="1"/>
      <w:marLeft w:val="0"/>
      <w:marRight w:val="0"/>
      <w:marTop w:val="0"/>
      <w:marBottom w:val="0"/>
      <w:divBdr>
        <w:top w:val="none" w:sz="0" w:space="0" w:color="auto"/>
        <w:left w:val="none" w:sz="0" w:space="0" w:color="auto"/>
        <w:bottom w:val="none" w:sz="0" w:space="0" w:color="auto"/>
        <w:right w:val="none" w:sz="0" w:space="0" w:color="auto"/>
      </w:divBdr>
    </w:div>
    <w:div w:id="1682899202">
      <w:marLeft w:val="0"/>
      <w:marRight w:val="0"/>
      <w:marTop w:val="0"/>
      <w:marBottom w:val="0"/>
      <w:divBdr>
        <w:top w:val="none" w:sz="0" w:space="0" w:color="auto"/>
        <w:left w:val="none" w:sz="0" w:space="0" w:color="auto"/>
        <w:bottom w:val="none" w:sz="0" w:space="0" w:color="auto"/>
        <w:right w:val="none" w:sz="0" w:space="0" w:color="auto"/>
      </w:divBdr>
      <w:divsChild>
        <w:div w:id="749231240">
          <w:marLeft w:val="0"/>
          <w:marRight w:val="0"/>
          <w:marTop w:val="0"/>
          <w:marBottom w:val="0"/>
          <w:divBdr>
            <w:top w:val="none" w:sz="0" w:space="0" w:color="auto"/>
            <w:left w:val="none" w:sz="0" w:space="0" w:color="auto"/>
            <w:bottom w:val="none" w:sz="0" w:space="0" w:color="auto"/>
            <w:right w:val="none" w:sz="0" w:space="0" w:color="auto"/>
          </w:divBdr>
        </w:div>
      </w:divsChild>
    </w:div>
    <w:div w:id="1700936227">
      <w:bodyDiv w:val="1"/>
      <w:marLeft w:val="0"/>
      <w:marRight w:val="0"/>
      <w:marTop w:val="0"/>
      <w:marBottom w:val="0"/>
      <w:divBdr>
        <w:top w:val="none" w:sz="0" w:space="0" w:color="auto"/>
        <w:left w:val="none" w:sz="0" w:space="0" w:color="auto"/>
        <w:bottom w:val="none" w:sz="0" w:space="0" w:color="auto"/>
        <w:right w:val="none" w:sz="0" w:space="0" w:color="auto"/>
      </w:divBdr>
    </w:div>
    <w:div w:id="1706128385">
      <w:bodyDiv w:val="1"/>
      <w:marLeft w:val="0"/>
      <w:marRight w:val="0"/>
      <w:marTop w:val="0"/>
      <w:marBottom w:val="0"/>
      <w:divBdr>
        <w:top w:val="none" w:sz="0" w:space="0" w:color="auto"/>
        <w:left w:val="none" w:sz="0" w:space="0" w:color="auto"/>
        <w:bottom w:val="none" w:sz="0" w:space="0" w:color="auto"/>
        <w:right w:val="none" w:sz="0" w:space="0" w:color="auto"/>
      </w:divBdr>
    </w:div>
    <w:div w:id="1816530443">
      <w:bodyDiv w:val="1"/>
      <w:marLeft w:val="0"/>
      <w:marRight w:val="0"/>
      <w:marTop w:val="0"/>
      <w:marBottom w:val="0"/>
      <w:divBdr>
        <w:top w:val="none" w:sz="0" w:space="0" w:color="auto"/>
        <w:left w:val="none" w:sz="0" w:space="0" w:color="auto"/>
        <w:bottom w:val="none" w:sz="0" w:space="0" w:color="auto"/>
        <w:right w:val="none" w:sz="0" w:space="0" w:color="auto"/>
      </w:divBdr>
    </w:div>
    <w:div w:id="1826387648">
      <w:marLeft w:val="0"/>
      <w:marRight w:val="0"/>
      <w:marTop w:val="0"/>
      <w:marBottom w:val="0"/>
      <w:divBdr>
        <w:top w:val="none" w:sz="0" w:space="0" w:color="auto"/>
        <w:left w:val="none" w:sz="0" w:space="0" w:color="auto"/>
        <w:bottom w:val="none" w:sz="0" w:space="0" w:color="auto"/>
        <w:right w:val="none" w:sz="0" w:space="0" w:color="auto"/>
      </w:divBdr>
      <w:divsChild>
        <w:div w:id="1101533415">
          <w:marLeft w:val="0"/>
          <w:marRight w:val="0"/>
          <w:marTop w:val="0"/>
          <w:marBottom w:val="0"/>
          <w:divBdr>
            <w:top w:val="none" w:sz="0" w:space="0" w:color="auto"/>
            <w:left w:val="none" w:sz="0" w:space="0" w:color="auto"/>
            <w:bottom w:val="none" w:sz="0" w:space="0" w:color="auto"/>
            <w:right w:val="none" w:sz="0" w:space="0" w:color="auto"/>
          </w:divBdr>
        </w:div>
      </w:divsChild>
    </w:div>
    <w:div w:id="1846087739">
      <w:marLeft w:val="0"/>
      <w:marRight w:val="0"/>
      <w:marTop w:val="0"/>
      <w:marBottom w:val="0"/>
      <w:divBdr>
        <w:top w:val="none" w:sz="0" w:space="0" w:color="auto"/>
        <w:left w:val="none" w:sz="0" w:space="0" w:color="auto"/>
        <w:bottom w:val="none" w:sz="0" w:space="0" w:color="auto"/>
        <w:right w:val="none" w:sz="0" w:space="0" w:color="auto"/>
      </w:divBdr>
    </w:div>
    <w:div w:id="1909342173">
      <w:marLeft w:val="0"/>
      <w:marRight w:val="0"/>
      <w:marTop w:val="0"/>
      <w:marBottom w:val="0"/>
      <w:divBdr>
        <w:top w:val="none" w:sz="0" w:space="0" w:color="auto"/>
        <w:left w:val="none" w:sz="0" w:space="0" w:color="auto"/>
        <w:bottom w:val="none" w:sz="0" w:space="0" w:color="auto"/>
        <w:right w:val="none" w:sz="0" w:space="0" w:color="auto"/>
      </w:divBdr>
      <w:divsChild>
        <w:div w:id="781651215">
          <w:marLeft w:val="0"/>
          <w:marRight w:val="0"/>
          <w:marTop w:val="0"/>
          <w:marBottom w:val="0"/>
          <w:divBdr>
            <w:top w:val="none" w:sz="0" w:space="0" w:color="auto"/>
            <w:left w:val="none" w:sz="0" w:space="0" w:color="auto"/>
            <w:bottom w:val="none" w:sz="0" w:space="0" w:color="auto"/>
            <w:right w:val="none" w:sz="0" w:space="0" w:color="auto"/>
          </w:divBdr>
        </w:div>
      </w:divsChild>
    </w:div>
    <w:div w:id="1933079043">
      <w:marLeft w:val="0"/>
      <w:marRight w:val="0"/>
      <w:marTop w:val="0"/>
      <w:marBottom w:val="0"/>
      <w:divBdr>
        <w:top w:val="none" w:sz="0" w:space="0" w:color="auto"/>
        <w:left w:val="none" w:sz="0" w:space="0" w:color="auto"/>
        <w:bottom w:val="none" w:sz="0" w:space="0" w:color="auto"/>
        <w:right w:val="none" w:sz="0" w:space="0" w:color="auto"/>
      </w:divBdr>
    </w:div>
    <w:div w:id="1941373646">
      <w:bodyDiv w:val="1"/>
      <w:marLeft w:val="0"/>
      <w:marRight w:val="0"/>
      <w:marTop w:val="0"/>
      <w:marBottom w:val="0"/>
      <w:divBdr>
        <w:top w:val="none" w:sz="0" w:space="0" w:color="auto"/>
        <w:left w:val="none" w:sz="0" w:space="0" w:color="auto"/>
        <w:bottom w:val="none" w:sz="0" w:space="0" w:color="auto"/>
        <w:right w:val="none" w:sz="0" w:space="0" w:color="auto"/>
      </w:divBdr>
    </w:div>
    <w:div w:id="2011177347">
      <w:marLeft w:val="0"/>
      <w:marRight w:val="0"/>
      <w:marTop w:val="0"/>
      <w:marBottom w:val="0"/>
      <w:divBdr>
        <w:top w:val="none" w:sz="0" w:space="0" w:color="auto"/>
        <w:left w:val="none" w:sz="0" w:space="0" w:color="auto"/>
        <w:bottom w:val="none" w:sz="0" w:space="0" w:color="auto"/>
        <w:right w:val="none" w:sz="0" w:space="0" w:color="auto"/>
      </w:divBdr>
      <w:divsChild>
        <w:div w:id="1735425112">
          <w:marLeft w:val="0"/>
          <w:marRight w:val="0"/>
          <w:marTop w:val="0"/>
          <w:marBottom w:val="0"/>
          <w:divBdr>
            <w:top w:val="none" w:sz="0" w:space="0" w:color="auto"/>
            <w:left w:val="none" w:sz="0" w:space="0" w:color="auto"/>
            <w:bottom w:val="none" w:sz="0" w:space="0" w:color="auto"/>
            <w:right w:val="none" w:sz="0" w:space="0" w:color="auto"/>
          </w:divBdr>
        </w:div>
      </w:divsChild>
    </w:div>
    <w:div w:id="2076658329">
      <w:bodyDiv w:val="1"/>
      <w:marLeft w:val="0"/>
      <w:marRight w:val="0"/>
      <w:marTop w:val="0"/>
      <w:marBottom w:val="0"/>
      <w:divBdr>
        <w:top w:val="none" w:sz="0" w:space="0" w:color="auto"/>
        <w:left w:val="none" w:sz="0" w:space="0" w:color="auto"/>
        <w:bottom w:val="none" w:sz="0" w:space="0" w:color="auto"/>
        <w:right w:val="none" w:sz="0" w:space="0" w:color="auto"/>
      </w:divBdr>
      <w:divsChild>
        <w:div w:id="476075506">
          <w:marLeft w:val="0"/>
          <w:marRight w:val="0"/>
          <w:marTop w:val="0"/>
          <w:marBottom w:val="0"/>
          <w:divBdr>
            <w:top w:val="none" w:sz="0" w:space="0" w:color="auto"/>
            <w:left w:val="none" w:sz="0" w:space="0" w:color="auto"/>
            <w:bottom w:val="none" w:sz="0" w:space="0" w:color="auto"/>
            <w:right w:val="none" w:sz="0" w:space="0" w:color="auto"/>
          </w:divBdr>
        </w:div>
        <w:div w:id="1328244846">
          <w:marLeft w:val="0"/>
          <w:marRight w:val="0"/>
          <w:marTop w:val="0"/>
          <w:marBottom w:val="0"/>
          <w:divBdr>
            <w:top w:val="none" w:sz="0" w:space="0" w:color="auto"/>
            <w:left w:val="none" w:sz="0" w:space="0" w:color="auto"/>
            <w:bottom w:val="none" w:sz="0" w:space="0" w:color="auto"/>
            <w:right w:val="none" w:sz="0" w:space="0" w:color="auto"/>
          </w:divBdr>
        </w:div>
        <w:div w:id="1359046520">
          <w:marLeft w:val="0"/>
          <w:marRight w:val="0"/>
          <w:marTop w:val="0"/>
          <w:marBottom w:val="0"/>
          <w:divBdr>
            <w:top w:val="none" w:sz="0" w:space="0" w:color="auto"/>
            <w:left w:val="none" w:sz="0" w:space="0" w:color="auto"/>
            <w:bottom w:val="none" w:sz="0" w:space="0" w:color="auto"/>
            <w:right w:val="none" w:sz="0" w:space="0" w:color="auto"/>
          </w:divBdr>
        </w:div>
        <w:div w:id="2004358098">
          <w:marLeft w:val="0"/>
          <w:marRight w:val="0"/>
          <w:marTop w:val="0"/>
          <w:marBottom w:val="0"/>
          <w:divBdr>
            <w:top w:val="none" w:sz="0" w:space="0" w:color="auto"/>
            <w:left w:val="none" w:sz="0" w:space="0" w:color="auto"/>
            <w:bottom w:val="none" w:sz="0" w:space="0" w:color="auto"/>
            <w:right w:val="none" w:sz="0" w:space="0" w:color="auto"/>
          </w:divBdr>
        </w:div>
        <w:div w:id="2118214725">
          <w:marLeft w:val="0"/>
          <w:marRight w:val="0"/>
          <w:marTop w:val="0"/>
          <w:marBottom w:val="0"/>
          <w:divBdr>
            <w:top w:val="none" w:sz="0" w:space="0" w:color="auto"/>
            <w:left w:val="none" w:sz="0" w:space="0" w:color="auto"/>
            <w:bottom w:val="none" w:sz="0" w:space="0" w:color="auto"/>
            <w:right w:val="none" w:sz="0" w:space="0" w:color="auto"/>
          </w:divBdr>
        </w:div>
      </w:divsChild>
    </w:div>
    <w:div w:id="2091147651">
      <w:marLeft w:val="0"/>
      <w:marRight w:val="0"/>
      <w:marTop w:val="0"/>
      <w:marBottom w:val="0"/>
      <w:divBdr>
        <w:top w:val="none" w:sz="0" w:space="0" w:color="auto"/>
        <w:left w:val="none" w:sz="0" w:space="0" w:color="auto"/>
        <w:bottom w:val="none" w:sz="0" w:space="0" w:color="auto"/>
        <w:right w:val="none" w:sz="0" w:space="0" w:color="auto"/>
      </w:divBdr>
      <w:divsChild>
        <w:div w:id="935482324">
          <w:marLeft w:val="0"/>
          <w:marRight w:val="0"/>
          <w:marTop w:val="0"/>
          <w:marBottom w:val="0"/>
          <w:divBdr>
            <w:top w:val="none" w:sz="0" w:space="0" w:color="auto"/>
            <w:left w:val="none" w:sz="0" w:space="0" w:color="auto"/>
            <w:bottom w:val="none" w:sz="0" w:space="0" w:color="auto"/>
            <w:right w:val="none" w:sz="0" w:space="0" w:color="auto"/>
          </w:divBdr>
        </w:div>
      </w:divsChild>
    </w:div>
    <w:div w:id="21143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8C2317D-6475-4196-9202-62010D90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5053</Words>
  <Characters>30203</Characters>
  <Application>Microsoft Office Word</Application>
  <DocSecurity>0</DocSecurity>
  <Lines>251</Lines>
  <Paragraphs>70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Gourdoupi Lena</cp:lastModifiedBy>
  <cp:revision>5</cp:revision>
  <cp:lastPrinted>2017-09-29T07:18:00Z</cp:lastPrinted>
  <dcterms:created xsi:type="dcterms:W3CDTF">2017-09-29T07:05:00Z</dcterms:created>
  <dcterms:modified xsi:type="dcterms:W3CDTF">2017-09-29T07:29:00Z</dcterms:modified>
</cp:coreProperties>
</file>