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12F8C" w14:textId="77777777" w:rsidR="009B62A6" w:rsidRPr="00332FFD" w:rsidRDefault="009B62A6" w:rsidP="008703B0">
      <w:pPr>
        <w:tabs>
          <w:tab w:val="left" w:pos="-426"/>
        </w:tabs>
        <w:ind w:left="-426" w:firstLine="426"/>
        <w:rPr>
          <w:rFonts w:ascii="Verdana" w:hAnsi="Verdana"/>
          <w:sz w:val="18"/>
          <w:szCs w:val="18"/>
          <w:lang w:val="en-US"/>
        </w:rPr>
      </w:pPr>
    </w:p>
    <w:p w14:paraId="2429ED65" w14:textId="77777777" w:rsidR="005C6DC0" w:rsidRDefault="005C6DC0" w:rsidP="009206BA">
      <w:pPr>
        <w:rPr>
          <w:rFonts w:ascii="Verdana" w:hAnsi="Verdana"/>
          <w:b/>
          <w:caps/>
          <w:sz w:val="18"/>
          <w:szCs w:val="18"/>
        </w:rPr>
      </w:pPr>
    </w:p>
    <w:p w14:paraId="778505DE" w14:textId="77777777" w:rsidR="00417FF2" w:rsidRDefault="00417FF2" w:rsidP="009206BA">
      <w:pPr>
        <w:rPr>
          <w:rFonts w:ascii="Verdana" w:hAnsi="Verdana"/>
          <w:b/>
          <w:caps/>
          <w:sz w:val="18"/>
          <w:szCs w:val="18"/>
        </w:rPr>
      </w:pPr>
    </w:p>
    <w:tbl>
      <w:tblPr>
        <w:tblpPr w:leftFromText="180" w:rightFromText="180" w:vertAnchor="text" w:horzAnchor="margin" w:tblpXSpec="center" w:tblpY="-136"/>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7377"/>
      </w:tblGrid>
      <w:tr w:rsidR="00417FF2" w:rsidRPr="00417FF2" w14:paraId="461FBF48" w14:textId="77777777" w:rsidTr="00136121">
        <w:trPr>
          <w:trHeight w:val="1550"/>
        </w:trPr>
        <w:tc>
          <w:tcPr>
            <w:tcW w:w="3114" w:type="dxa"/>
            <w:vMerge w:val="restart"/>
            <w:shd w:val="clear" w:color="auto" w:fill="auto"/>
          </w:tcPr>
          <w:p w14:paraId="453F0F1B" w14:textId="77777777" w:rsidR="00417FF2" w:rsidRPr="00417FF2" w:rsidRDefault="00417FF2" w:rsidP="00417FF2">
            <w:pPr>
              <w:rPr>
                <w:rFonts w:ascii="Verdana" w:hAnsi="Verdana"/>
                <w:b/>
                <w:caps/>
                <w:sz w:val="18"/>
                <w:szCs w:val="18"/>
              </w:rPr>
            </w:pPr>
          </w:p>
          <w:p w14:paraId="1F336995" w14:textId="77777777" w:rsidR="00417FF2" w:rsidRPr="00417FF2" w:rsidRDefault="00417FF2" w:rsidP="00417FF2">
            <w:pPr>
              <w:rPr>
                <w:rFonts w:ascii="Verdana" w:hAnsi="Verdana"/>
                <w:b/>
                <w:caps/>
                <w:sz w:val="18"/>
                <w:szCs w:val="18"/>
              </w:rPr>
            </w:pPr>
          </w:p>
          <w:p w14:paraId="12664CC1" w14:textId="77777777" w:rsidR="00417FF2" w:rsidRPr="00417FF2" w:rsidRDefault="00417FF2" w:rsidP="00417FF2">
            <w:pPr>
              <w:rPr>
                <w:rFonts w:ascii="Verdana" w:hAnsi="Verdana"/>
                <w:b/>
                <w:caps/>
                <w:sz w:val="18"/>
                <w:szCs w:val="18"/>
              </w:rPr>
            </w:pPr>
          </w:p>
          <w:p w14:paraId="799B307F" w14:textId="77777777" w:rsidR="00417FF2" w:rsidRPr="00417FF2" w:rsidRDefault="00417FF2" w:rsidP="00417FF2">
            <w:pPr>
              <w:rPr>
                <w:rFonts w:ascii="Verdana" w:hAnsi="Verdana"/>
                <w:b/>
                <w:caps/>
                <w:sz w:val="18"/>
                <w:szCs w:val="18"/>
              </w:rPr>
            </w:pPr>
            <w:r w:rsidRPr="00417FF2">
              <w:rPr>
                <w:rFonts w:ascii="Verdana" w:hAnsi="Verdana"/>
                <w:b/>
                <w:caps/>
                <w:noProof/>
                <w:sz w:val="18"/>
                <w:szCs w:val="18"/>
                <w:lang w:val="en-US" w:eastAsia="en-US"/>
              </w:rPr>
              <w:drawing>
                <wp:inline distT="0" distB="0" distL="0" distR="0" wp14:anchorId="607833E9" wp14:editId="7E6C616F">
                  <wp:extent cx="1814945" cy="97120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ye_logo_final_g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9533" cy="979010"/>
                          </a:xfrm>
                          <a:prstGeom prst="rect">
                            <a:avLst/>
                          </a:prstGeom>
                        </pic:spPr>
                      </pic:pic>
                    </a:graphicData>
                  </a:graphic>
                </wp:inline>
              </w:drawing>
            </w:r>
          </w:p>
        </w:tc>
        <w:tc>
          <w:tcPr>
            <w:tcW w:w="7377" w:type="dxa"/>
            <w:shd w:val="clear" w:color="auto" w:fill="auto"/>
            <w:vAlign w:val="center"/>
          </w:tcPr>
          <w:p w14:paraId="51A074AB" w14:textId="77777777" w:rsidR="00417FF2" w:rsidRPr="00417FF2" w:rsidRDefault="00417FF2" w:rsidP="005C64B5">
            <w:pPr>
              <w:jc w:val="center"/>
              <w:rPr>
                <w:rFonts w:ascii="Verdana" w:hAnsi="Verdana"/>
                <w:b/>
                <w:caps/>
                <w:sz w:val="18"/>
                <w:szCs w:val="18"/>
                <w:u w:val="single"/>
              </w:rPr>
            </w:pPr>
            <w:r w:rsidRPr="00417FF2">
              <w:rPr>
                <w:rFonts w:ascii="Verdana" w:hAnsi="Verdana"/>
                <w:b/>
                <w:caps/>
                <w:sz w:val="18"/>
                <w:szCs w:val="18"/>
              </w:rPr>
              <w:t>ΛΟΓΟΤΥΠΟ ΕΡΓΟΥ</w:t>
            </w:r>
          </w:p>
          <w:p w14:paraId="13A899C4" w14:textId="77777777" w:rsidR="00417FF2" w:rsidRPr="00417FF2" w:rsidRDefault="00417FF2" w:rsidP="00417FF2">
            <w:pPr>
              <w:rPr>
                <w:rFonts w:ascii="Verdana" w:hAnsi="Verdana"/>
                <w:b/>
                <w:i/>
                <w:caps/>
                <w:sz w:val="18"/>
                <w:szCs w:val="18"/>
              </w:rPr>
            </w:pPr>
          </w:p>
        </w:tc>
      </w:tr>
      <w:tr w:rsidR="00417FF2" w:rsidRPr="00417FF2" w14:paraId="43E92C7D" w14:textId="77777777" w:rsidTr="00136121">
        <w:trPr>
          <w:trHeight w:val="1266"/>
        </w:trPr>
        <w:tc>
          <w:tcPr>
            <w:tcW w:w="3114" w:type="dxa"/>
            <w:vMerge/>
            <w:shd w:val="clear" w:color="auto" w:fill="auto"/>
          </w:tcPr>
          <w:p w14:paraId="4AFA0725" w14:textId="77777777" w:rsidR="00417FF2" w:rsidRPr="00417FF2" w:rsidRDefault="00417FF2" w:rsidP="00417FF2">
            <w:pPr>
              <w:rPr>
                <w:rFonts w:ascii="Verdana" w:hAnsi="Verdana"/>
                <w:b/>
                <w:caps/>
                <w:sz w:val="18"/>
                <w:szCs w:val="18"/>
              </w:rPr>
            </w:pPr>
          </w:p>
        </w:tc>
        <w:tc>
          <w:tcPr>
            <w:tcW w:w="7377" w:type="dxa"/>
            <w:shd w:val="clear" w:color="auto" w:fill="auto"/>
            <w:vAlign w:val="center"/>
          </w:tcPr>
          <w:p w14:paraId="74F0F60C" w14:textId="77777777" w:rsidR="00417FF2" w:rsidRPr="00417FF2" w:rsidRDefault="00417FF2" w:rsidP="00417FF2">
            <w:pPr>
              <w:jc w:val="center"/>
              <w:rPr>
                <w:rFonts w:ascii="Verdana" w:hAnsi="Verdana"/>
                <w:b/>
                <w:bCs/>
                <w:caps/>
                <w:sz w:val="18"/>
                <w:szCs w:val="18"/>
              </w:rPr>
            </w:pPr>
            <w:r w:rsidRPr="00417FF2">
              <w:rPr>
                <w:rFonts w:ascii="Verdana" w:hAnsi="Verdana"/>
                <w:b/>
                <w:caps/>
                <w:sz w:val="18"/>
                <w:szCs w:val="18"/>
              </w:rPr>
              <w:t xml:space="preserve">ΠΡΟΣΚΛΗΣΗ ΕΚΔΗΛΩΣΗΣ ΕΝΔΙΑΦΕΡΟΝΤΟΣ ΓΙΑ ΥΠΟΒΟΛΗ ΠΡΟΤΑΣΗΣ/ΕΩΝ ΠΡΟΣ ΣΥΝΑΨΗ ΣΥΜΒΑΣΕΩΝ ΕΡΓΑΣΙΑΣ ΙΔΙΩΤΙΚΟΥ ΔΙΚΑΙΟΥ ΟΡΙΣΜΕΝΟΥ ΧΡΟΝΟΥ </w:t>
            </w:r>
            <w:r w:rsidRPr="00417FF2">
              <w:rPr>
                <w:rFonts w:ascii="Verdana" w:hAnsi="Verdana"/>
                <w:b/>
                <w:bCs/>
                <w:caps/>
                <w:sz w:val="18"/>
                <w:szCs w:val="18"/>
              </w:rPr>
              <w:t>Π</w:t>
            </w:r>
            <w:r w:rsidRPr="00417FF2">
              <w:rPr>
                <w:rFonts w:ascii="Verdana" w:hAnsi="Verdana"/>
                <w:b/>
                <w:bCs/>
                <w:caps/>
                <w:sz w:val="18"/>
                <w:szCs w:val="18"/>
                <w:lang w:val="en-US"/>
              </w:rPr>
              <w:t>xxx</w:t>
            </w:r>
            <w:r w:rsidRPr="00417FF2">
              <w:rPr>
                <w:rFonts w:ascii="Verdana" w:hAnsi="Verdana"/>
                <w:b/>
                <w:bCs/>
                <w:caps/>
                <w:sz w:val="18"/>
                <w:szCs w:val="18"/>
              </w:rPr>
              <w:t>_ΗΜ-ΜΜ-ΕΕ</w:t>
            </w:r>
          </w:p>
          <w:p w14:paraId="5B1C21DE" w14:textId="77777777" w:rsidR="00417FF2" w:rsidRPr="00417FF2" w:rsidRDefault="00417FF2" w:rsidP="00417FF2">
            <w:pPr>
              <w:jc w:val="center"/>
              <w:rPr>
                <w:rFonts w:ascii="Verdana" w:hAnsi="Verdana"/>
                <w:b/>
                <w:caps/>
                <w:sz w:val="18"/>
                <w:szCs w:val="18"/>
              </w:rPr>
            </w:pPr>
          </w:p>
          <w:p w14:paraId="614C370F" w14:textId="77777777" w:rsidR="00417FF2" w:rsidRPr="00417FF2" w:rsidRDefault="00417FF2" w:rsidP="007844E2">
            <w:pPr>
              <w:jc w:val="right"/>
              <w:rPr>
                <w:rFonts w:ascii="Verdana" w:hAnsi="Verdana"/>
                <w:b/>
                <w:caps/>
                <w:sz w:val="18"/>
                <w:szCs w:val="18"/>
              </w:rPr>
            </w:pPr>
            <w:r w:rsidRPr="00417FF2">
              <w:rPr>
                <w:rFonts w:ascii="Verdana" w:hAnsi="Verdana"/>
                <w:b/>
                <w:i/>
                <w:caps/>
                <w:sz w:val="18"/>
                <w:szCs w:val="18"/>
              </w:rPr>
              <w:t>(ΑΝΑΡΤΗΤΕΟ ΣΤΟ ΔΙΑΔΙΚΤΥΟ</w:t>
            </w:r>
          </w:p>
        </w:tc>
      </w:tr>
    </w:tbl>
    <w:p w14:paraId="635CA2C8" w14:textId="77777777" w:rsidR="00417FF2" w:rsidRDefault="00417FF2" w:rsidP="008E13BC">
      <w:pPr>
        <w:rPr>
          <w:rFonts w:ascii="Verdana" w:hAnsi="Verdana"/>
          <w:b/>
          <w:caps/>
          <w:sz w:val="18"/>
          <w:szCs w:val="18"/>
        </w:rPr>
      </w:pPr>
    </w:p>
    <w:p w14:paraId="73DDB7A8" w14:textId="77777777" w:rsidR="008E13BC" w:rsidRDefault="008E13BC" w:rsidP="008E13BC">
      <w:pPr>
        <w:jc w:val="center"/>
        <w:rPr>
          <w:rFonts w:ascii="Verdana" w:hAnsi="Verdana"/>
          <w:b/>
          <w:sz w:val="18"/>
          <w:szCs w:val="18"/>
        </w:rPr>
      </w:pPr>
      <w:r w:rsidRPr="0040323D">
        <w:rPr>
          <w:rFonts w:ascii="Verdana" w:hAnsi="Verdana"/>
          <w:b/>
          <w:sz w:val="18"/>
          <w:szCs w:val="18"/>
        </w:rPr>
        <w:t xml:space="preserve">ΠΡΟΣΚΛΗΣΗ ΕΚΔΗΛΩΣΗΣ ΕΝΔΙΑΦΕΡΟΝΤΟΣ </w:t>
      </w:r>
      <w:r>
        <w:rPr>
          <w:rFonts w:ascii="Verdana" w:hAnsi="Verdana"/>
          <w:b/>
          <w:sz w:val="18"/>
          <w:szCs w:val="18"/>
        </w:rPr>
        <w:t>ΤΟΥ ΙΝΣΤΙΤΟΥΤΟΥ ΤΕΧΝΟΛΟΓΙΑΣ ΥΠΟΛΟΓΙΣΤΩΝ ΚΑΙ ΕΚΔΟΣΕΩΝ (ΙΤΥΕ) – «ΔΙΟΦΑΝΤΟΣ»</w:t>
      </w:r>
    </w:p>
    <w:p w14:paraId="1BDBA28B" w14:textId="77777777" w:rsidR="008E13BC" w:rsidRPr="0040323D" w:rsidRDefault="008E13BC" w:rsidP="008E13BC">
      <w:pPr>
        <w:jc w:val="center"/>
        <w:rPr>
          <w:rFonts w:ascii="Verdana" w:hAnsi="Verdana"/>
          <w:b/>
          <w:sz w:val="18"/>
          <w:szCs w:val="18"/>
        </w:rPr>
      </w:pPr>
      <w:r>
        <w:rPr>
          <w:rFonts w:ascii="Verdana" w:hAnsi="Verdana"/>
          <w:b/>
          <w:sz w:val="18"/>
          <w:szCs w:val="18"/>
        </w:rPr>
        <w:t>ΓΙΑ ΥΠΟΒΟΛΗ ΠΡΟΤΑΣΗΣ/ ΕΩΝ</w:t>
      </w:r>
      <w:r w:rsidRPr="0040323D">
        <w:rPr>
          <w:rFonts w:ascii="Verdana" w:hAnsi="Verdana"/>
          <w:b/>
          <w:sz w:val="18"/>
          <w:szCs w:val="18"/>
        </w:rPr>
        <w:t xml:space="preserve"> ΠΡΟΣ</w:t>
      </w:r>
      <w:r>
        <w:rPr>
          <w:rFonts w:ascii="Verdana" w:hAnsi="Verdana"/>
          <w:b/>
          <w:sz w:val="18"/>
          <w:szCs w:val="18"/>
        </w:rPr>
        <w:t xml:space="preserve"> ΣΥΝΑΨΗ</w:t>
      </w:r>
      <w:r w:rsidRPr="0040323D">
        <w:rPr>
          <w:rFonts w:ascii="Verdana" w:hAnsi="Verdana"/>
          <w:b/>
          <w:sz w:val="18"/>
          <w:szCs w:val="18"/>
        </w:rPr>
        <w:t xml:space="preserve"> ΣΥΜ</w:t>
      </w:r>
      <w:r>
        <w:rPr>
          <w:rFonts w:ascii="Verdana" w:hAnsi="Verdana"/>
          <w:b/>
          <w:sz w:val="18"/>
          <w:szCs w:val="18"/>
        </w:rPr>
        <w:t>ΒΑΣΗΣ /</w:t>
      </w:r>
      <w:r w:rsidRPr="0040323D">
        <w:rPr>
          <w:rFonts w:ascii="Verdana" w:hAnsi="Verdana"/>
          <w:b/>
          <w:sz w:val="18"/>
          <w:szCs w:val="18"/>
        </w:rPr>
        <w:t xml:space="preserve">ΕΩΝ </w:t>
      </w:r>
      <w:r>
        <w:rPr>
          <w:rFonts w:ascii="Verdana" w:hAnsi="Verdana"/>
          <w:b/>
          <w:sz w:val="18"/>
          <w:szCs w:val="18"/>
        </w:rPr>
        <w:t>ΕΡΓΑΣΙΑ Ι.Δ.Ο.Χ. ΓΙΑ:</w:t>
      </w:r>
    </w:p>
    <w:p w14:paraId="53F7615F" w14:textId="77777777" w:rsidR="008E13BC" w:rsidRPr="0040323D" w:rsidRDefault="008E13BC" w:rsidP="008E13BC">
      <w:pPr>
        <w:rPr>
          <w:rFonts w:ascii="Verdana" w:hAnsi="Verdana" w:cs="ComicSansMS-Bold"/>
          <w:b/>
          <w:bCs/>
          <w:sz w:val="18"/>
          <w:szCs w:val="18"/>
        </w:rPr>
      </w:pPr>
    </w:p>
    <w:p w14:paraId="545F602A" w14:textId="77777777" w:rsidR="008E13BC" w:rsidRPr="008E13BC" w:rsidRDefault="008E13BC" w:rsidP="008E13BC">
      <w:pPr>
        <w:rPr>
          <w:rFonts w:ascii="Verdana" w:hAnsi="Verdana"/>
          <w:b/>
          <w:sz w:val="18"/>
          <w:szCs w:val="18"/>
        </w:rPr>
      </w:pPr>
      <w:r w:rsidRPr="008E13BC">
        <w:rPr>
          <w:rFonts w:ascii="Verdana" w:hAnsi="Verdana"/>
          <w:b/>
          <w:sz w:val="18"/>
          <w:szCs w:val="18"/>
        </w:rPr>
        <w:t xml:space="preserve">Α) ΕΙΔΙΚΟΤΗΤΑ ΣΥΝΕΡΓΑΤΗ&gt; - &lt;ΣΥΜΠΛΗΡΩΝΕΤΑΙ Η ΚΑΤΗΓΟΡΙΑ ΣΥΝΕΡΓΑΤΩΝ ΟΠΩΣ ΑΥΤΗ ΑΝΑΦΕΡΕΤΑΙ ΣΤΗΝ ΠΡΟΣΚΛΗΣΗ – (ΚΩΔΙΚΟΣ ΑΝΑΦΟΡΑΣ ΚΧ) </w:t>
      </w:r>
    </w:p>
    <w:p w14:paraId="69F8FF40" w14:textId="77777777" w:rsidR="00417FF2" w:rsidRDefault="00417FF2" w:rsidP="009206BA">
      <w:pPr>
        <w:rPr>
          <w:rFonts w:ascii="Verdana" w:hAnsi="Verdana"/>
          <w:b/>
          <w:caps/>
          <w:sz w:val="18"/>
          <w:szCs w:val="18"/>
        </w:rPr>
      </w:pPr>
    </w:p>
    <w:p w14:paraId="10652BD8" w14:textId="77777777" w:rsidR="00417FF2" w:rsidRDefault="00417FF2" w:rsidP="009206BA">
      <w:pPr>
        <w:rPr>
          <w:rFonts w:ascii="Verdana" w:hAnsi="Verdana"/>
          <w:b/>
          <w:caps/>
          <w:sz w:val="18"/>
          <w:szCs w:val="18"/>
        </w:rPr>
      </w:pPr>
    </w:p>
    <w:p w14:paraId="144FBF09" w14:textId="77777777" w:rsidR="00417FF2" w:rsidRPr="005C6DC0" w:rsidRDefault="00417FF2" w:rsidP="009206BA">
      <w:pPr>
        <w:rPr>
          <w:rFonts w:ascii="Verdana" w:hAnsi="Verdana"/>
          <w:b/>
          <w:caps/>
          <w:sz w:val="18"/>
          <w:szCs w:val="18"/>
        </w:rPr>
      </w:pPr>
    </w:p>
    <w:p w14:paraId="52606D46" w14:textId="77777777" w:rsidR="00EA18F7" w:rsidRPr="00622902" w:rsidRDefault="00EA18F7" w:rsidP="008E13BC">
      <w:pPr>
        <w:rPr>
          <w:rFonts w:ascii="Verdana" w:hAnsi="Verdana"/>
          <w:sz w:val="18"/>
          <w:szCs w:val="18"/>
        </w:rPr>
      </w:pPr>
    </w:p>
    <w:p w14:paraId="584CE853" w14:textId="77777777" w:rsidR="005C6DC0" w:rsidRPr="005C6DC0" w:rsidRDefault="005C6DC0" w:rsidP="00C27B66">
      <w:pPr>
        <w:rPr>
          <w:rFonts w:ascii="Verdana" w:hAnsi="Verdana" w:cs="ComicSansMS-Bold"/>
          <w:bCs/>
          <w:sz w:val="18"/>
          <w:szCs w:val="18"/>
        </w:rPr>
      </w:pPr>
    </w:p>
    <w:p w14:paraId="1979A673" w14:textId="77777777" w:rsidR="005C6DC0" w:rsidRPr="00622902" w:rsidRDefault="005C6DC0" w:rsidP="005C6DC0">
      <w:pPr>
        <w:jc w:val="left"/>
        <w:rPr>
          <w:rFonts w:ascii="Verdana" w:hAnsi="Verdana" w:cs="ComicSansMS-Bold"/>
          <w:bCs/>
          <w:sz w:val="18"/>
          <w:szCs w:val="18"/>
        </w:rPr>
      </w:pPr>
      <w:r w:rsidRPr="00622902">
        <w:rPr>
          <w:rFonts w:ascii="Verdana" w:hAnsi="Verdana" w:cs="ComicSansMS-Bold"/>
          <w:bCs/>
          <w:sz w:val="18"/>
          <w:szCs w:val="18"/>
        </w:rPr>
        <w:t>Έχοντας υπόψη:</w:t>
      </w:r>
    </w:p>
    <w:p w14:paraId="6AF34BA3" w14:textId="77777777" w:rsidR="00622902" w:rsidRPr="00622902" w:rsidRDefault="00622902" w:rsidP="005C6DC0">
      <w:pPr>
        <w:jc w:val="left"/>
        <w:rPr>
          <w:rFonts w:ascii="Verdana" w:hAnsi="Verdana" w:cs="ComicSansMS-Bold"/>
          <w:bCs/>
          <w:sz w:val="18"/>
          <w:szCs w:val="18"/>
        </w:rPr>
      </w:pPr>
    </w:p>
    <w:p w14:paraId="12A99F75" w14:textId="77777777" w:rsidR="00622902" w:rsidRPr="00622902" w:rsidRDefault="00622902" w:rsidP="00023B88">
      <w:pPr>
        <w:numPr>
          <w:ilvl w:val="0"/>
          <w:numId w:val="32"/>
        </w:numPr>
        <w:ind w:left="709" w:hanging="283"/>
        <w:rPr>
          <w:rFonts w:ascii="Verdana" w:hAnsi="Verdana"/>
          <w:sz w:val="18"/>
          <w:szCs w:val="18"/>
        </w:rPr>
      </w:pPr>
      <w:proofErr w:type="spellStart"/>
      <w:r w:rsidRPr="00622902">
        <w:rPr>
          <w:rFonts w:ascii="Verdana" w:hAnsi="Verdana"/>
          <w:sz w:val="18"/>
          <w:szCs w:val="18"/>
        </w:rPr>
        <w:t>Τoν</w:t>
      </w:r>
      <w:proofErr w:type="spellEnd"/>
      <w:r w:rsidRPr="00622902">
        <w:rPr>
          <w:rFonts w:ascii="Verdana" w:hAnsi="Verdana"/>
          <w:sz w:val="18"/>
          <w:szCs w:val="18"/>
        </w:rPr>
        <w:t xml:space="preserve">  ν. 3966/2011 [ΦΕΚ A’ 118/24.5.2011] του Υπουργείου Παιδείας, Δια Βίου Μάθησης &amp; Θρησκευμάτων «Θεσμικό πλαίσιο των Πρότυπων </w:t>
      </w:r>
      <w:proofErr w:type="spellStart"/>
      <w:r w:rsidRPr="00622902">
        <w:rPr>
          <w:rFonts w:ascii="Verdana" w:hAnsi="Verdana"/>
          <w:sz w:val="18"/>
          <w:szCs w:val="18"/>
        </w:rPr>
        <w:t>Πειρ</w:t>
      </w:r>
      <w:proofErr w:type="spellEnd"/>
      <w:r w:rsidRPr="00622902">
        <w:rPr>
          <w:rFonts w:ascii="Verdana" w:hAnsi="Verdana"/>
          <w:sz w:val="18"/>
          <w:szCs w:val="18"/>
        </w:rPr>
        <w:t>/</w:t>
      </w:r>
      <w:proofErr w:type="spellStart"/>
      <w:r w:rsidRPr="00622902">
        <w:rPr>
          <w:rFonts w:ascii="Verdana" w:hAnsi="Verdana"/>
          <w:sz w:val="18"/>
          <w:szCs w:val="18"/>
        </w:rPr>
        <w:t>κών</w:t>
      </w:r>
      <w:proofErr w:type="spellEnd"/>
      <w:r w:rsidRPr="00622902">
        <w:rPr>
          <w:rFonts w:ascii="Verdana" w:hAnsi="Verdana"/>
          <w:sz w:val="18"/>
          <w:szCs w:val="18"/>
        </w:rPr>
        <w:t xml:space="preserve"> Σχολείων, Ίδρυση Ινστιτούτου Εκπαιδευτικής Πολιτικής, Οργάνωση του Ινστιτούτου Τεχνολογίας Υπολογιστών και Εκδόσεων «ΔΙΟΦΑΝΤΟΣ» και λοιπές διατάξεις», όπως τροποποιήθηκε και ισχύει</w:t>
      </w:r>
    </w:p>
    <w:p w14:paraId="10570D12" w14:textId="77777777" w:rsidR="00622902" w:rsidRPr="00622902" w:rsidRDefault="00622902" w:rsidP="00023B88">
      <w:pPr>
        <w:numPr>
          <w:ilvl w:val="0"/>
          <w:numId w:val="32"/>
        </w:numPr>
        <w:ind w:left="709" w:hanging="283"/>
        <w:rPr>
          <w:rFonts w:ascii="Verdana" w:hAnsi="Verdana"/>
          <w:sz w:val="18"/>
          <w:szCs w:val="18"/>
        </w:rPr>
      </w:pPr>
      <w:proofErr w:type="spellStart"/>
      <w:r w:rsidRPr="00622902">
        <w:rPr>
          <w:rFonts w:ascii="Verdana" w:hAnsi="Verdana"/>
          <w:sz w:val="18"/>
          <w:szCs w:val="18"/>
        </w:rPr>
        <w:t>Tην</w:t>
      </w:r>
      <w:proofErr w:type="spellEnd"/>
      <w:r w:rsidRPr="00622902">
        <w:rPr>
          <w:rFonts w:ascii="Verdana" w:hAnsi="Verdana"/>
          <w:sz w:val="18"/>
          <w:szCs w:val="18"/>
        </w:rPr>
        <w:t xml:space="preserve"> υπ’ </w:t>
      </w:r>
      <w:proofErr w:type="spellStart"/>
      <w:r w:rsidRPr="00622902">
        <w:rPr>
          <w:rFonts w:ascii="Verdana" w:hAnsi="Verdana"/>
          <w:sz w:val="18"/>
          <w:szCs w:val="18"/>
        </w:rPr>
        <w:t>αρ</w:t>
      </w:r>
      <w:proofErr w:type="spellEnd"/>
      <w:r w:rsidRPr="00622902">
        <w:rPr>
          <w:rFonts w:ascii="Verdana" w:hAnsi="Verdana"/>
          <w:sz w:val="18"/>
          <w:szCs w:val="18"/>
        </w:rPr>
        <w:t>. 30446/Γ4/16.03.2021 [ΦΕΚ Υ.Ο.Δ.Δ. 204/16.03.2021] Απόφαση της Υπουργού Παιδείας &amp; Θρησκευμάτων «Συγκρότηση του Διοικητικού Συμβουλίου του Ινστιτούτου Τεχνολογίας Υπολογιστών και Εκδόσεων «ΔΙΟΦΑΝΤΟΣ» (Ι.Τ.Υ.Ε.) και ορισμός των μελών του»</w:t>
      </w:r>
    </w:p>
    <w:p w14:paraId="769D1C8A" w14:textId="77777777" w:rsidR="00B5456E" w:rsidRDefault="00622902" w:rsidP="00550BB1">
      <w:pPr>
        <w:numPr>
          <w:ilvl w:val="0"/>
          <w:numId w:val="32"/>
        </w:numPr>
        <w:ind w:left="709" w:hanging="283"/>
        <w:rPr>
          <w:rFonts w:ascii="Verdana" w:hAnsi="Verdana"/>
          <w:sz w:val="18"/>
          <w:szCs w:val="18"/>
        </w:rPr>
      </w:pPr>
      <w:r w:rsidRPr="00B5456E">
        <w:rPr>
          <w:rFonts w:ascii="Verdana" w:hAnsi="Verdana"/>
          <w:sz w:val="18"/>
          <w:szCs w:val="18"/>
        </w:rPr>
        <w:t xml:space="preserve">Την  υπ’ </w:t>
      </w:r>
      <w:proofErr w:type="spellStart"/>
      <w:r w:rsidRPr="00B5456E">
        <w:rPr>
          <w:rFonts w:ascii="Verdana" w:hAnsi="Verdana"/>
          <w:sz w:val="18"/>
          <w:szCs w:val="18"/>
        </w:rPr>
        <w:t>αριθμ</w:t>
      </w:r>
      <w:proofErr w:type="spellEnd"/>
      <w:r w:rsidRPr="00B5456E">
        <w:rPr>
          <w:rFonts w:ascii="Verdana" w:hAnsi="Verdana"/>
          <w:sz w:val="18"/>
          <w:szCs w:val="18"/>
        </w:rPr>
        <w:t>.  1/2021/22.03.2021 Απόφαση του ΔΣ του ΙΤΥΕ «ΔΙΟΦΑΝΤΟΣ»  περί «Παροχής εξουσιοδοτήσεων από το ΔΣ»</w:t>
      </w:r>
    </w:p>
    <w:p w14:paraId="045CD266" w14:textId="77777777" w:rsidR="00B5456E" w:rsidRPr="00B5456E" w:rsidRDefault="00B5456E" w:rsidP="00B5456E">
      <w:pPr>
        <w:numPr>
          <w:ilvl w:val="0"/>
          <w:numId w:val="32"/>
        </w:numPr>
        <w:ind w:left="709" w:hanging="283"/>
        <w:rPr>
          <w:rFonts w:ascii="Verdana" w:hAnsi="Verdana"/>
          <w:sz w:val="18"/>
          <w:szCs w:val="18"/>
        </w:rPr>
      </w:pPr>
      <w:r w:rsidRPr="00B5456E">
        <w:rPr>
          <w:rFonts w:ascii="Verdana" w:hAnsi="Verdana"/>
          <w:sz w:val="18"/>
          <w:szCs w:val="18"/>
        </w:rPr>
        <w:t>Τις διατάξεις της παραγράφου 11 του άρθρου 473 και του Κεφαλαίου ΚΖ’, πλην εκείνων που αφορούν στη σύσταση, οργάνωση, λειτουργία και διοίκηση των Ε.Λ.Κ.Ε., τη συγκρότηση της Επιτροπής Ερευνών, καθώς και του άρθρου 257, του Ν.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(ΦΕΚ Α' 141/21.07.2022)</w:t>
      </w:r>
    </w:p>
    <w:p w14:paraId="780034B2" w14:textId="77777777" w:rsidR="005C6DC0" w:rsidRPr="00622902" w:rsidRDefault="005C6DC0" w:rsidP="00023B88">
      <w:pPr>
        <w:numPr>
          <w:ilvl w:val="0"/>
          <w:numId w:val="32"/>
        </w:numPr>
        <w:ind w:left="709" w:hanging="283"/>
        <w:rPr>
          <w:rFonts w:ascii="Verdana" w:hAnsi="Verdana"/>
          <w:sz w:val="18"/>
          <w:szCs w:val="18"/>
        </w:rPr>
      </w:pPr>
      <w:r w:rsidRPr="00622902">
        <w:rPr>
          <w:rFonts w:ascii="Verdana" w:hAnsi="Verdana"/>
          <w:sz w:val="18"/>
          <w:szCs w:val="18"/>
        </w:rPr>
        <w:t xml:space="preserve">Την υπ’ </w:t>
      </w:r>
      <w:proofErr w:type="spellStart"/>
      <w:r w:rsidRPr="00622902">
        <w:rPr>
          <w:rFonts w:ascii="Verdana" w:hAnsi="Verdana"/>
          <w:sz w:val="18"/>
          <w:szCs w:val="18"/>
        </w:rPr>
        <w:t>αρ</w:t>
      </w:r>
      <w:proofErr w:type="spellEnd"/>
      <w:r w:rsidRPr="00622902">
        <w:rPr>
          <w:rFonts w:ascii="Verdana" w:hAnsi="Verdana"/>
          <w:sz w:val="18"/>
          <w:szCs w:val="18"/>
        </w:rPr>
        <w:t xml:space="preserve">. </w:t>
      </w:r>
      <w:proofErr w:type="spellStart"/>
      <w:r w:rsidRPr="00622902">
        <w:rPr>
          <w:rFonts w:ascii="Verdana" w:hAnsi="Verdana"/>
          <w:sz w:val="18"/>
          <w:szCs w:val="18"/>
        </w:rPr>
        <w:t>πρωτ</w:t>
      </w:r>
      <w:proofErr w:type="spellEnd"/>
      <w:r w:rsidRPr="00622902">
        <w:rPr>
          <w:rFonts w:ascii="Verdana" w:hAnsi="Verdana"/>
          <w:sz w:val="18"/>
          <w:szCs w:val="18"/>
        </w:rPr>
        <w:t xml:space="preserve">. ………. Απόφαση ένταξης της Πράξης : «……………………» ως ισχύει, με </w:t>
      </w:r>
      <w:proofErr w:type="spellStart"/>
      <w:r w:rsidRPr="00622902">
        <w:rPr>
          <w:rFonts w:ascii="Verdana" w:hAnsi="Verdana"/>
          <w:sz w:val="18"/>
          <w:szCs w:val="18"/>
        </w:rPr>
        <w:t>κωδ</w:t>
      </w:r>
      <w:proofErr w:type="spellEnd"/>
      <w:r w:rsidRPr="00622902">
        <w:rPr>
          <w:rFonts w:ascii="Verdana" w:hAnsi="Verdana"/>
          <w:sz w:val="18"/>
          <w:szCs w:val="18"/>
        </w:rPr>
        <w:t>. ΟΠΣ (MIS) ……</w:t>
      </w:r>
    </w:p>
    <w:p w14:paraId="3AF27FDC" w14:textId="77777777" w:rsidR="005C6DC0" w:rsidRPr="00622902" w:rsidRDefault="005C6DC0" w:rsidP="00023B88">
      <w:pPr>
        <w:numPr>
          <w:ilvl w:val="0"/>
          <w:numId w:val="32"/>
        </w:numPr>
        <w:ind w:left="709" w:hanging="283"/>
        <w:rPr>
          <w:rFonts w:ascii="Verdana" w:hAnsi="Verdana"/>
          <w:sz w:val="18"/>
          <w:szCs w:val="18"/>
        </w:rPr>
      </w:pPr>
      <w:r w:rsidRPr="00622902">
        <w:rPr>
          <w:rFonts w:ascii="Verdana" w:hAnsi="Verdana"/>
          <w:sz w:val="18"/>
          <w:szCs w:val="18"/>
        </w:rPr>
        <w:t xml:space="preserve">Την υπ’ </w:t>
      </w:r>
      <w:proofErr w:type="spellStart"/>
      <w:r w:rsidRPr="00622902">
        <w:rPr>
          <w:rFonts w:ascii="Verdana" w:hAnsi="Verdana"/>
          <w:sz w:val="18"/>
          <w:szCs w:val="18"/>
        </w:rPr>
        <w:t>αρ</w:t>
      </w:r>
      <w:proofErr w:type="spellEnd"/>
      <w:r w:rsidRPr="00622902">
        <w:rPr>
          <w:rFonts w:ascii="Verdana" w:hAnsi="Verdana"/>
          <w:sz w:val="18"/>
          <w:szCs w:val="18"/>
        </w:rPr>
        <w:t xml:space="preserve">. </w:t>
      </w:r>
      <w:proofErr w:type="spellStart"/>
      <w:r w:rsidRPr="00622902">
        <w:rPr>
          <w:rFonts w:ascii="Verdana" w:hAnsi="Verdana"/>
          <w:sz w:val="18"/>
          <w:szCs w:val="18"/>
        </w:rPr>
        <w:t>πρωτ</w:t>
      </w:r>
      <w:proofErr w:type="spellEnd"/>
      <w:r w:rsidRPr="00622902">
        <w:rPr>
          <w:rFonts w:ascii="Verdana" w:hAnsi="Verdana"/>
          <w:sz w:val="18"/>
          <w:szCs w:val="18"/>
        </w:rPr>
        <w:t xml:space="preserve">. …………….. Απόφαση υλοποίησης με </w:t>
      </w:r>
      <w:r w:rsidRPr="00BC667A">
        <w:rPr>
          <w:rFonts w:ascii="Verdana" w:hAnsi="Verdana"/>
          <w:sz w:val="18"/>
          <w:szCs w:val="18"/>
        </w:rPr>
        <w:t>ίδια</w:t>
      </w:r>
      <w:r w:rsidRPr="00622902">
        <w:rPr>
          <w:rFonts w:ascii="Verdana" w:hAnsi="Verdana"/>
          <w:sz w:val="18"/>
          <w:szCs w:val="18"/>
        </w:rPr>
        <w:t xml:space="preserve"> μέσα του </w:t>
      </w:r>
      <w:proofErr w:type="spellStart"/>
      <w:r w:rsidRPr="00622902">
        <w:rPr>
          <w:rFonts w:ascii="Verdana" w:hAnsi="Verdana"/>
          <w:sz w:val="18"/>
          <w:szCs w:val="18"/>
        </w:rPr>
        <w:t>Υποέργου</w:t>
      </w:r>
      <w:proofErr w:type="spellEnd"/>
      <w:r w:rsidRPr="00622902">
        <w:rPr>
          <w:rFonts w:ascii="Verdana" w:hAnsi="Verdana"/>
          <w:sz w:val="18"/>
          <w:szCs w:val="18"/>
        </w:rPr>
        <w:t xml:space="preserve"> XXXX «………………………….» ως ισχύει, με </w:t>
      </w:r>
      <w:proofErr w:type="spellStart"/>
      <w:r w:rsidRPr="00622902">
        <w:rPr>
          <w:rFonts w:ascii="Verdana" w:hAnsi="Verdana"/>
          <w:sz w:val="18"/>
          <w:szCs w:val="18"/>
        </w:rPr>
        <w:t>κωδ</w:t>
      </w:r>
      <w:proofErr w:type="spellEnd"/>
      <w:r w:rsidRPr="00622902">
        <w:rPr>
          <w:rFonts w:ascii="Verdana" w:hAnsi="Verdana"/>
          <w:sz w:val="18"/>
          <w:szCs w:val="18"/>
        </w:rPr>
        <w:t xml:space="preserve"> ΟΠΣ (MIS) …………………</w:t>
      </w:r>
    </w:p>
    <w:p w14:paraId="041FE3AE" w14:textId="77777777" w:rsidR="005C6DC0" w:rsidRPr="00622902" w:rsidRDefault="005C6DC0" w:rsidP="00622902">
      <w:pPr>
        <w:ind w:left="142"/>
        <w:jc w:val="left"/>
        <w:rPr>
          <w:rFonts w:ascii="Verdana" w:hAnsi="Verdana"/>
          <w:szCs w:val="22"/>
        </w:rPr>
      </w:pPr>
    </w:p>
    <w:p w14:paraId="566E4BFF" w14:textId="77777777" w:rsidR="00C27B66" w:rsidRPr="00622902" w:rsidRDefault="00C27B66" w:rsidP="00622902">
      <w:pPr>
        <w:ind w:left="142"/>
        <w:jc w:val="left"/>
        <w:rPr>
          <w:rFonts w:ascii="Verdana" w:hAnsi="Verdana"/>
          <w:szCs w:val="22"/>
        </w:rPr>
      </w:pPr>
    </w:p>
    <w:p w14:paraId="606661E8" w14:textId="77777777" w:rsidR="00C27B66" w:rsidRDefault="00C27B66" w:rsidP="009206BA">
      <w:pPr>
        <w:jc w:val="center"/>
        <w:rPr>
          <w:rFonts w:ascii="Verdana" w:hAnsi="Verdana"/>
          <w:sz w:val="18"/>
          <w:szCs w:val="18"/>
        </w:rPr>
      </w:pPr>
    </w:p>
    <w:p w14:paraId="52C6ED2D" w14:textId="77777777" w:rsidR="009206BA" w:rsidRPr="006A29A8" w:rsidRDefault="00542520" w:rsidP="009206BA">
      <w:pPr>
        <w:jc w:val="center"/>
        <w:rPr>
          <w:rFonts w:ascii="Verdana" w:hAnsi="Verdana"/>
          <w:sz w:val="18"/>
          <w:szCs w:val="18"/>
        </w:rPr>
      </w:pPr>
      <w:r w:rsidRPr="006A29A8">
        <w:rPr>
          <w:rFonts w:ascii="Verdana" w:hAnsi="Verdana"/>
          <w:sz w:val="18"/>
          <w:szCs w:val="18"/>
        </w:rPr>
        <w:t xml:space="preserve">Στο πλαίσιο υλοποίησης του </w:t>
      </w:r>
      <w:r w:rsidR="00DA75E6" w:rsidRPr="00CD3513">
        <w:rPr>
          <w:rFonts w:ascii="Verdana" w:hAnsi="Verdana"/>
          <w:sz w:val="18"/>
          <w:szCs w:val="18"/>
        </w:rPr>
        <w:t>Έργου</w:t>
      </w:r>
      <w:r w:rsidR="00E73F1D" w:rsidRPr="00CD3513">
        <w:rPr>
          <w:rFonts w:ascii="Verdana" w:hAnsi="Verdana"/>
          <w:sz w:val="18"/>
          <w:szCs w:val="18"/>
        </w:rPr>
        <w:t xml:space="preserve"> συμπληρώνεται ο πλήρης τίτλος του έργου</w:t>
      </w:r>
    </w:p>
    <w:p w14:paraId="3485C6C4" w14:textId="77777777" w:rsidR="009206BA" w:rsidRPr="006A29A8" w:rsidRDefault="009206BA" w:rsidP="009206BA">
      <w:pPr>
        <w:jc w:val="center"/>
        <w:rPr>
          <w:rFonts w:ascii="Verdana" w:hAnsi="Verdana"/>
          <w:sz w:val="18"/>
          <w:szCs w:val="18"/>
        </w:rPr>
      </w:pPr>
    </w:p>
    <w:p w14:paraId="0B272ADE" w14:textId="77777777" w:rsidR="009206BA" w:rsidRDefault="00B9611B" w:rsidP="009206BA">
      <w:pPr>
        <w:jc w:val="center"/>
        <w:rPr>
          <w:rFonts w:ascii="Verdana" w:hAnsi="Verdana"/>
          <w:b/>
          <w:sz w:val="18"/>
          <w:szCs w:val="18"/>
        </w:rPr>
      </w:pPr>
      <w:r>
        <w:rPr>
          <w:rFonts w:ascii="Verdana" w:hAnsi="Verdana"/>
          <w:b/>
          <w:sz w:val="18"/>
          <w:szCs w:val="18"/>
        </w:rPr>
        <w:t>ΧΧΧΧ</w:t>
      </w:r>
    </w:p>
    <w:p w14:paraId="78A43C12" w14:textId="77777777" w:rsidR="00B9611B" w:rsidRPr="006A29A8" w:rsidRDefault="00B9611B" w:rsidP="009206BA">
      <w:pPr>
        <w:jc w:val="center"/>
        <w:rPr>
          <w:rFonts w:ascii="Verdana" w:hAnsi="Verdana"/>
          <w:b/>
          <w:sz w:val="18"/>
          <w:szCs w:val="18"/>
        </w:rPr>
      </w:pPr>
    </w:p>
    <w:p w14:paraId="4FA16BEF" w14:textId="77777777" w:rsidR="009206BA" w:rsidRPr="006A29A8" w:rsidRDefault="00AD243A" w:rsidP="008E3F98">
      <w:pPr>
        <w:jc w:val="center"/>
        <w:rPr>
          <w:rFonts w:ascii="Verdana" w:hAnsi="Verdana"/>
          <w:sz w:val="18"/>
          <w:szCs w:val="18"/>
        </w:rPr>
      </w:pPr>
      <w:r w:rsidRPr="006A29A8">
        <w:rPr>
          <w:rFonts w:ascii="Verdana" w:eastAsia="Arial" w:hAnsi="Verdana"/>
          <w:sz w:val="18"/>
          <w:szCs w:val="18"/>
        </w:rPr>
        <w:t>τ</w:t>
      </w:r>
      <w:r w:rsidR="0089265C" w:rsidRPr="006A29A8">
        <w:rPr>
          <w:rFonts w:ascii="Verdana" w:eastAsia="Arial" w:hAnsi="Verdana"/>
          <w:sz w:val="18"/>
          <w:szCs w:val="18"/>
        </w:rPr>
        <w:t xml:space="preserve">ο οποίο </w:t>
      </w:r>
      <w:r w:rsidR="00542520" w:rsidRPr="006A29A8">
        <w:rPr>
          <w:rFonts w:ascii="Verdana" w:eastAsia="Arial" w:hAnsi="Verdana"/>
          <w:sz w:val="18"/>
          <w:szCs w:val="18"/>
        </w:rPr>
        <w:t xml:space="preserve">χρηματοδοτείται </w:t>
      </w:r>
      <w:r w:rsidR="005C6DC0">
        <w:rPr>
          <w:rFonts w:ascii="Verdana" w:eastAsia="Arial" w:hAnsi="Verdana"/>
          <w:sz w:val="18"/>
          <w:szCs w:val="18"/>
        </w:rPr>
        <w:t>ΧΧΧΧΧΧΧΧΧ</w:t>
      </w:r>
    </w:p>
    <w:p w14:paraId="7EB69127" w14:textId="77777777" w:rsidR="009206BA" w:rsidRPr="006A29A8" w:rsidRDefault="009206BA" w:rsidP="009206BA">
      <w:pPr>
        <w:jc w:val="center"/>
        <w:rPr>
          <w:rFonts w:ascii="Verdana" w:hAnsi="Verdana"/>
          <w:b/>
          <w:sz w:val="18"/>
          <w:szCs w:val="18"/>
        </w:rPr>
      </w:pPr>
      <w:r w:rsidRPr="006A29A8">
        <w:rPr>
          <w:rFonts w:ascii="Verdana" w:hAnsi="Verdana"/>
          <w:b/>
          <w:sz w:val="18"/>
          <w:szCs w:val="18"/>
        </w:rPr>
        <w:lastRenderedPageBreak/>
        <w:t>το ΙΤΥΕ «Διόφαντος»</w:t>
      </w:r>
    </w:p>
    <w:p w14:paraId="3CEB837F" w14:textId="77777777" w:rsidR="00AD243A" w:rsidRDefault="00AD243A" w:rsidP="009206BA">
      <w:pPr>
        <w:jc w:val="center"/>
        <w:rPr>
          <w:rFonts w:ascii="Verdana" w:hAnsi="Verdana"/>
          <w:b/>
          <w:sz w:val="18"/>
          <w:szCs w:val="18"/>
        </w:rPr>
      </w:pPr>
    </w:p>
    <w:p w14:paraId="32208291" w14:textId="77777777" w:rsidR="00AD243A" w:rsidRPr="006A29A8" w:rsidRDefault="00AD243A" w:rsidP="009D56D9">
      <w:pPr>
        <w:rPr>
          <w:rFonts w:ascii="Verdana" w:hAnsi="Verdana"/>
          <w:color w:val="000000"/>
          <w:sz w:val="18"/>
          <w:szCs w:val="18"/>
        </w:rPr>
      </w:pPr>
    </w:p>
    <w:p w14:paraId="243DCFF1" w14:textId="77777777" w:rsidR="000171BA" w:rsidRDefault="000171BA" w:rsidP="009D56D9">
      <w:pPr>
        <w:rPr>
          <w:rFonts w:ascii="Verdana" w:hAnsi="Verdana"/>
          <w:sz w:val="18"/>
          <w:szCs w:val="18"/>
        </w:rPr>
      </w:pPr>
    </w:p>
    <w:p w14:paraId="725F0D2A" w14:textId="77777777" w:rsidR="000171BA" w:rsidRDefault="000171BA" w:rsidP="009D56D9">
      <w:pPr>
        <w:rPr>
          <w:rFonts w:ascii="Verdana" w:hAnsi="Verdana"/>
          <w:sz w:val="18"/>
          <w:szCs w:val="18"/>
        </w:rPr>
      </w:pPr>
    </w:p>
    <w:p w14:paraId="43890270" w14:textId="77777777" w:rsidR="009D56D9" w:rsidRPr="004A7BBD" w:rsidRDefault="008518C4" w:rsidP="009D56D9">
      <w:pPr>
        <w:rPr>
          <w:rFonts w:ascii="Verdana" w:hAnsi="Verdana"/>
          <w:sz w:val="18"/>
          <w:szCs w:val="18"/>
        </w:rPr>
      </w:pPr>
      <w:r w:rsidRPr="008E1B13">
        <w:rPr>
          <w:rFonts w:ascii="Verdana" w:hAnsi="Verdana"/>
          <w:sz w:val="18"/>
          <w:szCs w:val="18"/>
        </w:rPr>
        <w:t>προτίθεται να συνάψει</w:t>
      </w:r>
      <w:r w:rsidR="001E08FF">
        <w:rPr>
          <w:rFonts w:ascii="Verdana" w:hAnsi="Verdana"/>
          <w:color w:val="FF0000"/>
          <w:sz w:val="18"/>
          <w:szCs w:val="18"/>
        </w:rPr>
        <w:t xml:space="preserve"> </w:t>
      </w:r>
      <w:r w:rsidR="001E08FF" w:rsidRPr="001E08FF">
        <w:rPr>
          <w:rFonts w:ascii="Verdana" w:hAnsi="Verdana"/>
          <w:sz w:val="18"/>
          <w:szCs w:val="18"/>
        </w:rPr>
        <w:t xml:space="preserve">έως </w:t>
      </w:r>
      <w:r w:rsidR="00C27B66">
        <w:rPr>
          <w:rFonts w:ascii="Verdana" w:hAnsi="Verdana"/>
          <w:sz w:val="18"/>
          <w:szCs w:val="18"/>
        </w:rPr>
        <w:t>ΧΧΧΧ</w:t>
      </w:r>
      <w:r w:rsidR="00A638F1" w:rsidRPr="001E08FF">
        <w:rPr>
          <w:rFonts w:ascii="Verdana" w:hAnsi="Verdana"/>
          <w:sz w:val="18"/>
          <w:szCs w:val="18"/>
        </w:rPr>
        <w:t xml:space="preserve"> </w:t>
      </w:r>
      <w:r w:rsidR="001E08FF">
        <w:rPr>
          <w:rFonts w:ascii="Verdana" w:hAnsi="Verdana"/>
          <w:sz w:val="18"/>
          <w:szCs w:val="18"/>
        </w:rPr>
        <w:t>συμβάσεις</w:t>
      </w:r>
      <w:r w:rsidR="00A638F1" w:rsidRPr="008E1B13">
        <w:rPr>
          <w:rFonts w:ascii="Verdana" w:hAnsi="Verdana"/>
          <w:sz w:val="18"/>
          <w:szCs w:val="18"/>
        </w:rPr>
        <w:t xml:space="preserve"> </w:t>
      </w:r>
      <w:r w:rsidR="00D07892" w:rsidRPr="008E1B13">
        <w:rPr>
          <w:rFonts w:ascii="Verdana" w:hAnsi="Verdana"/>
          <w:sz w:val="18"/>
          <w:szCs w:val="18"/>
        </w:rPr>
        <w:t xml:space="preserve">εργασίας ιδιωτικού δικαίου ορισμένου χρόνου, πλήρους απασχόλησης </w:t>
      </w:r>
      <w:r w:rsidR="00C3174B" w:rsidRPr="008E1B13">
        <w:rPr>
          <w:rFonts w:ascii="Verdana" w:hAnsi="Verdana"/>
          <w:sz w:val="18"/>
          <w:szCs w:val="18"/>
        </w:rPr>
        <w:t>με α</w:t>
      </w:r>
      <w:r w:rsidR="000B4A0F" w:rsidRPr="008E1B13">
        <w:rPr>
          <w:rFonts w:ascii="Verdana" w:hAnsi="Verdana"/>
          <w:sz w:val="18"/>
          <w:szCs w:val="18"/>
        </w:rPr>
        <w:t xml:space="preserve">ντικείμενο </w:t>
      </w:r>
      <w:r w:rsidR="004A7BBD" w:rsidRPr="008E1B13">
        <w:rPr>
          <w:rFonts w:ascii="Verdana" w:hAnsi="Verdana"/>
          <w:sz w:val="18"/>
          <w:szCs w:val="18"/>
        </w:rPr>
        <w:t xml:space="preserve">την </w:t>
      </w:r>
      <w:r w:rsidR="00C27B66" w:rsidRPr="00C27B66">
        <w:rPr>
          <w:rFonts w:ascii="Verdana" w:hAnsi="Verdana"/>
          <w:b/>
          <w:sz w:val="18"/>
          <w:szCs w:val="18"/>
          <w:highlight w:val="lightGray"/>
        </w:rPr>
        <w:t>ΧΧΧΧΧΧΧΧΧ</w:t>
      </w:r>
      <w:r w:rsidR="00772844" w:rsidRPr="00B26D12">
        <w:rPr>
          <w:rFonts w:ascii="Verdana" w:hAnsi="Verdana"/>
          <w:sz w:val="18"/>
          <w:szCs w:val="18"/>
        </w:rPr>
        <w:t xml:space="preserve"> έργων</w:t>
      </w:r>
      <w:r w:rsidR="00D07892" w:rsidRPr="00B26D12">
        <w:rPr>
          <w:rFonts w:ascii="Verdana" w:hAnsi="Verdana"/>
          <w:sz w:val="18"/>
          <w:szCs w:val="18"/>
        </w:rPr>
        <w:t xml:space="preserve"> </w:t>
      </w:r>
      <w:r w:rsidR="00E12FF8" w:rsidRPr="00B26D12">
        <w:rPr>
          <w:rFonts w:ascii="Verdana" w:hAnsi="Verdana"/>
          <w:sz w:val="18"/>
          <w:szCs w:val="18"/>
        </w:rPr>
        <w:t xml:space="preserve"> </w:t>
      </w:r>
      <w:r w:rsidR="009D56D9" w:rsidRPr="00B26D12">
        <w:rPr>
          <w:rFonts w:ascii="Verdana" w:hAnsi="Verdana"/>
          <w:sz w:val="18"/>
          <w:szCs w:val="18"/>
        </w:rPr>
        <w:t xml:space="preserve">και καλεί τους ενδιαφερόμενους να υποβάλουν </w:t>
      </w:r>
      <w:r w:rsidR="00542520" w:rsidRPr="00B26D12">
        <w:rPr>
          <w:rFonts w:ascii="Verdana" w:hAnsi="Verdana"/>
          <w:sz w:val="18"/>
          <w:szCs w:val="18"/>
        </w:rPr>
        <w:t>αίτηση</w:t>
      </w:r>
      <w:r w:rsidR="009D56D9" w:rsidRPr="00B26D12">
        <w:rPr>
          <w:rFonts w:ascii="Verdana" w:hAnsi="Verdana"/>
          <w:sz w:val="18"/>
          <w:szCs w:val="18"/>
        </w:rPr>
        <w:t xml:space="preserve"> εκδήλωσης ενδιαφέροντος.</w:t>
      </w:r>
    </w:p>
    <w:p w14:paraId="7A2F5807" w14:textId="77777777" w:rsidR="00502550" w:rsidRPr="008518C4" w:rsidRDefault="00502550" w:rsidP="00AB4CF2">
      <w:pPr>
        <w:rPr>
          <w:rFonts w:ascii="Verdana" w:hAnsi="Verdana"/>
          <w:sz w:val="18"/>
          <w:szCs w:val="18"/>
        </w:rPr>
      </w:pPr>
    </w:p>
    <w:p w14:paraId="0551007A" w14:textId="77777777" w:rsidR="009206BA" w:rsidRPr="006A29A8" w:rsidRDefault="009206BA" w:rsidP="009206BA">
      <w:pPr>
        <w:rPr>
          <w:rFonts w:ascii="Verdana" w:hAnsi="Verdana"/>
          <w:sz w:val="18"/>
          <w:szCs w:val="18"/>
        </w:rPr>
      </w:pPr>
    </w:p>
    <w:p w14:paraId="0F8C0C95" w14:textId="77777777" w:rsidR="009206BA" w:rsidRPr="006A29A8" w:rsidRDefault="009206BA" w:rsidP="00A62B45">
      <w:pPr>
        <w:pStyle w:val="Heading1"/>
        <w:rPr>
          <w:rFonts w:ascii="Verdana" w:hAnsi="Verdana"/>
          <w:sz w:val="18"/>
          <w:szCs w:val="18"/>
          <w:lang w:val="el-GR"/>
        </w:rPr>
      </w:pPr>
      <w:r w:rsidRPr="006A29A8">
        <w:rPr>
          <w:rFonts w:ascii="Verdana" w:hAnsi="Verdana"/>
          <w:sz w:val="18"/>
          <w:szCs w:val="18"/>
          <w:lang w:val="el-GR"/>
        </w:rPr>
        <w:t xml:space="preserve">ΣΥΝΤΟΜΗ ΠΕΡΙΓΡΑΦΗ </w:t>
      </w:r>
      <w:r w:rsidR="00AD243A" w:rsidRPr="006A29A8">
        <w:rPr>
          <w:rFonts w:ascii="Verdana" w:hAnsi="Verdana"/>
          <w:sz w:val="18"/>
          <w:szCs w:val="18"/>
          <w:lang w:val="el-GR"/>
        </w:rPr>
        <w:t xml:space="preserve">ΤΟΥ ΕΡΓΟΥ </w:t>
      </w:r>
    </w:p>
    <w:p w14:paraId="0ACB75D1" w14:textId="77777777" w:rsidR="00804B0A" w:rsidRPr="006A29A8" w:rsidRDefault="00804B0A" w:rsidP="009206BA">
      <w:pPr>
        <w:rPr>
          <w:rFonts w:ascii="Verdana" w:hAnsi="Verdana"/>
          <w:sz w:val="18"/>
          <w:szCs w:val="18"/>
        </w:rPr>
      </w:pPr>
    </w:p>
    <w:p w14:paraId="3A73838E" w14:textId="77777777" w:rsidR="00693980" w:rsidRPr="00291B94" w:rsidRDefault="00693980" w:rsidP="009206BA">
      <w:pPr>
        <w:rPr>
          <w:rFonts w:ascii="Verdana" w:hAnsi="Verdana"/>
          <w:sz w:val="18"/>
          <w:szCs w:val="18"/>
        </w:rPr>
      </w:pPr>
    </w:p>
    <w:p w14:paraId="7C8AB400" w14:textId="77777777" w:rsidR="00272597" w:rsidRDefault="00757143" w:rsidP="00E73F1D">
      <w:pPr>
        <w:rPr>
          <w:rFonts w:ascii="Verdana" w:hAnsi="Verdana"/>
          <w:sz w:val="18"/>
          <w:szCs w:val="18"/>
        </w:rPr>
      </w:pPr>
      <w:r w:rsidRPr="00272597">
        <w:rPr>
          <w:rFonts w:ascii="Verdana" w:hAnsi="Verdana"/>
          <w:sz w:val="18"/>
          <w:szCs w:val="18"/>
        </w:rPr>
        <w:t xml:space="preserve">Αντικείμενο του έργου </w:t>
      </w:r>
      <w:r w:rsidR="00693980">
        <w:rPr>
          <w:rFonts w:ascii="Verdana" w:hAnsi="Verdana"/>
          <w:sz w:val="18"/>
          <w:szCs w:val="18"/>
        </w:rPr>
        <w:t>(</w:t>
      </w:r>
      <w:r w:rsidR="00E73F1D" w:rsidRPr="00CD3513">
        <w:rPr>
          <w:rFonts w:ascii="Verdana" w:hAnsi="Verdana"/>
          <w:sz w:val="18"/>
          <w:szCs w:val="18"/>
        </w:rPr>
        <w:t xml:space="preserve">συμπληρώνεται το </w:t>
      </w:r>
      <w:r w:rsidR="00693980" w:rsidRPr="00CD3513">
        <w:rPr>
          <w:rFonts w:ascii="Verdana" w:hAnsi="Verdana"/>
          <w:sz w:val="18"/>
          <w:szCs w:val="18"/>
        </w:rPr>
        <w:t>αντικείμενο)</w:t>
      </w:r>
      <w:r w:rsidR="00E73F1D">
        <w:rPr>
          <w:rFonts w:ascii="Verdana" w:hAnsi="Verdana"/>
          <w:sz w:val="18"/>
          <w:szCs w:val="18"/>
        </w:rPr>
        <w:t xml:space="preserve"> </w:t>
      </w:r>
    </w:p>
    <w:p w14:paraId="702866E6" w14:textId="77777777" w:rsidR="00093C87" w:rsidRDefault="00093C87" w:rsidP="00E73F1D">
      <w:pPr>
        <w:rPr>
          <w:rFonts w:ascii="Verdana" w:hAnsi="Verdana"/>
          <w:sz w:val="18"/>
          <w:szCs w:val="18"/>
        </w:rPr>
      </w:pPr>
    </w:p>
    <w:p w14:paraId="59006BFB" w14:textId="77777777" w:rsidR="00093C87" w:rsidRDefault="00093C87" w:rsidP="00093C87">
      <w:pPr>
        <w:rPr>
          <w:rFonts w:ascii="Verdana" w:hAnsi="Verdana"/>
          <w:sz w:val="18"/>
          <w:szCs w:val="18"/>
        </w:rPr>
      </w:pPr>
      <w:r w:rsidRPr="006A29A8">
        <w:rPr>
          <w:rFonts w:ascii="Verdana" w:hAnsi="Verdana"/>
          <w:sz w:val="18"/>
          <w:szCs w:val="18"/>
        </w:rPr>
        <w:t xml:space="preserve">Η χρονική διάρκεια υλοποίησης του έργου είναι από </w:t>
      </w:r>
      <w:r w:rsidRPr="00693980">
        <w:rPr>
          <w:rFonts w:ascii="Verdana" w:hAnsi="Verdana"/>
          <w:sz w:val="18"/>
          <w:szCs w:val="18"/>
          <w:highlight w:val="darkGray"/>
        </w:rPr>
        <w:t>ΧΧΧΧΧΧ</w:t>
      </w:r>
      <w:r w:rsidRPr="006A29A8">
        <w:rPr>
          <w:rFonts w:ascii="Verdana" w:hAnsi="Verdana"/>
          <w:sz w:val="18"/>
          <w:szCs w:val="18"/>
        </w:rPr>
        <w:t xml:space="preserve"> έως </w:t>
      </w:r>
      <w:r w:rsidRPr="00693980">
        <w:rPr>
          <w:rFonts w:ascii="Verdana" w:hAnsi="Verdana"/>
          <w:sz w:val="18"/>
          <w:szCs w:val="18"/>
          <w:highlight w:val="darkGray"/>
        </w:rPr>
        <w:t>ΧΧΧΧΧ</w:t>
      </w:r>
      <w:r>
        <w:rPr>
          <w:rFonts w:ascii="Verdana" w:hAnsi="Verdana"/>
          <w:sz w:val="18"/>
          <w:szCs w:val="18"/>
        </w:rPr>
        <w:t xml:space="preserve"> </w:t>
      </w:r>
      <w:r w:rsidRPr="00CD3513">
        <w:rPr>
          <w:rFonts w:ascii="Verdana" w:hAnsi="Verdana"/>
          <w:sz w:val="18"/>
          <w:szCs w:val="18"/>
        </w:rPr>
        <w:t>(συμπληρώνεται η χρονική διάρκεια του έργου</w:t>
      </w:r>
    </w:p>
    <w:p w14:paraId="003B61B7" w14:textId="77777777" w:rsidR="00272597" w:rsidRPr="00272597" w:rsidRDefault="00272597" w:rsidP="00272597">
      <w:pPr>
        <w:rPr>
          <w:rFonts w:ascii="Verdana" w:hAnsi="Verdana"/>
          <w:sz w:val="18"/>
          <w:szCs w:val="18"/>
        </w:rPr>
      </w:pPr>
    </w:p>
    <w:p w14:paraId="012061AE" w14:textId="77777777" w:rsidR="00A62B45" w:rsidRPr="006A29A8" w:rsidRDefault="00A62B45" w:rsidP="009206BA">
      <w:pPr>
        <w:rPr>
          <w:rFonts w:ascii="Verdana" w:hAnsi="Verdana"/>
          <w:sz w:val="18"/>
          <w:szCs w:val="18"/>
        </w:rPr>
      </w:pPr>
    </w:p>
    <w:p w14:paraId="52500C87" w14:textId="77777777" w:rsidR="009206BA" w:rsidRPr="006A29A8" w:rsidRDefault="009206BA" w:rsidP="009206BA">
      <w:pPr>
        <w:pStyle w:val="Heading1"/>
        <w:rPr>
          <w:rFonts w:ascii="Verdana" w:hAnsi="Verdana"/>
          <w:sz w:val="18"/>
          <w:szCs w:val="18"/>
          <w:lang w:val="el-GR"/>
        </w:rPr>
      </w:pPr>
      <w:r w:rsidRPr="006A29A8">
        <w:rPr>
          <w:rFonts w:ascii="Verdana" w:hAnsi="Verdana"/>
          <w:sz w:val="18"/>
          <w:szCs w:val="18"/>
          <w:lang w:val="el-GR"/>
        </w:rPr>
        <w:t xml:space="preserve">ΑΝΑ ΕΙΔΙΚΟΤΗΤΑ ΣΥΝΤΟΜΗ ΠΕΡΙΓΡΑΦΗ ΤΟΥ ΑΝΤΙΚΕΙΜΕΝΟΥ </w:t>
      </w:r>
      <w:r w:rsidR="00C1450C" w:rsidRPr="006A29A8">
        <w:rPr>
          <w:rFonts w:ascii="Verdana" w:hAnsi="Verdana"/>
          <w:sz w:val="18"/>
          <w:szCs w:val="18"/>
          <w:lang w:val="el-GR"/>
        </w:rPr>
        <w:t>ΤΗΣ ΠΡΟΣ ΑΝΑΘΕΣΗ ΕΡΓΑΣΙΑΣ</w:t>
      </w:r>
      <w:r w:rsidRPr="006A29A8">
        <w:rPr>
          <w:rFonts w:ascii="Verdana" w:hAnsi="Verdana"/>
          <w:sz w:val="18"/>
          <w:szCs w:val="18"/>
          <w:lang w:val="el-GR"/>
        </w:rPr>
        <w:t xml:space="preserve"> και ΤΩΝ ΛΟΙΠΩΝ ΣΥΜΒΑΤΙΚΩΝ ΣΤΟΙΧΕΙΩΝ - ΑΡΙΘΜΟΣ ΣΥΜΒΑΣΕΩΝ </w:t>
      </w:r>
      <w:r w:rsidR="00C1450C" w:rsidRPr="006A29A8">
        <w:rPr>
          <w:rFonts w:ascii="Verdana" w:hAnsi="Verdana"/>
          <w:sz w:val="18"/>
          <w:szCs w:val="18"/>
          <w:lang w:val="el-GR"/>
        </w:rPr>
        <w:t>ΕΡΓΑΣΙΑΣ</w:t>
      </w:r>
      <w:r w:rsidRPr="006A29A8">
        <w:rPr>
          <w:rFonts w:ascii="Verdana" w:hAnsi="Verdana"/>
          <w:sz w:val="18"/>
          <w:szCs w:val="18"/>
          <w:lang w:val="el-GR"/>
        </w:rPr>
        <w:t xml:space="preserve"> - ΠΡΟΣΟΝΤΑ</w:t>
      </w:r>
    </w:p>
    <w:p w14:paraId="63FD87B8" w14:textId="77777777" w:rsidR="008E1B13" w:rsidRPr="006A29A8" w:rsidRDefault="008E1B13" w:rsidP="009206BA">
      <w:pPr>
        <w:rPr>
          <w:rFonts w:ascii="Verdana" w:hAnsi="Verdana"/>
          <w:sz w:val="18"/>
          <w:szCs w:val="18"/>
        </w:rPr>
      </w:pPr>
    </w:p>
    <w:p w14:paraId="104C99DA" w14:textId="77777777" w:rsidR="009206BA" w:rsidRPr="001F404F" w:rsidRDefault="00C27B66" w:rsidP="00C1450C">
      <w:pPr>
        <w:numPr>
          <w:ilvl w:val="0"/>
          <w:numId w:val="4"/>
        </w:numPr>
        <w:pBdr>
          <w:top w:val="single" w:sz="4" w:space="0" w:color="00000A"/>
          <w:left w:val="single" w:sz="4" w:space="0" w:color="00000A"/>
          <w:bottom w:val="single" w:sz="4" w:space="0" w:color="00000A"/>
          <w:right w:val="single" w:sz="4" w:space="0" w:color="00000A"/>
        </w:pBdr>
        <w:shd w:val="clear" w:color="auto" w:fill="C6D9F1"/>
        <w:tabs>
          <w:tab w:val="left" w:pos="0"/>
        </w:tabs>
        <w:spacing w:after="60" w:line="100" w:lineRule="atLeast"/>
        <w:rPr>
          <w:rFonts w:ascii="Verdana" w:hAnsi="Verdana"/>
          <w:b/>
          <w:smallCaps/>
          <w:sz w:val="18"/>
          <w:szCs w:val="18"/>
        </w:rPr>
      </w:pPr>
      <w:r w:rsidRPr="000A639A">
        <w:rPr>
          <w:rFonts w:ascii="Verdana" w:hAnsi="Verdana"/>
          <w:b/>
          <w:caps/>
          <w:sz w:val="18"/>
          <w:szCs w:val="18"/>
          <w:highlight w:val="lightGray"/>
        </w:rPr>
        <w:t>Συμπληρωνεται ειδικοτητα</w:t>
      </w:r>
      <w:r w:rsidR="00514E4C">
        <w:rPr>
          <w:rFonts w:ascii="Verdana" w:hAnsi="Verdana"/>
          <w:b/>
          <w:smallCaps/>
          <w:sz w:val="18"/>
          <w:szCs w:val="18"/>
        </w:rPr>
        <w:t xml:space="preserve"> </w:t>
      </w:r>
      <w:r w:rsidR="00E73F1D">
        <w:rPr>
          <w:rFonts w:ascii="Verdana" w:hAnsi="Verdana"/>
          <w:b/>
          <w:smallCaps/>
          <w:sz w:val="18"/>
          <w:szCs w:val="18"/>
        </w:rPr>
        <w:t xml:space="preserve">(κωδικός αναφοράς </w:t>
      </w:r>
      <w:proofErr w:type="spellStart"/>
      <w:r w:rsidR="00E73F1D">
        <w:rPr>
          <w:rFonts w:ascii="Verdana" w:hAnsi="Verdana"/>
          <w:b/>
          <w:smallCaps/>
          <w:sz w:val="18"/>
          <w:szCs w:val="18"/>
        </w:rPr>
        <w:t>Κχ</w:t>
      </w:r>
      <w:proofErr w:type="spellEnd"/>
      <w:r w:rsidR="00C1450C" w:rsidRPr="006A29A8">
        <w:rPr>
          <w:rFonts w:ascii="Verdana" w:hAnsi="Verdana"/>
          <w:b/>
          <w:smallCaps/>
          <w:sz w:val="18"/>
          <w:szCs w:val="18"/>
        </w:rPr>
        <w:t xml:space="preserve"> – αριθμός</w:t>
      </w:r>
      <w:r w:rsidR="001F404F">
        <w:rPr>
          <w:rFonts w:ascii="Verdana" w:hAnsi="Verdana"/>
          <w:b/>
          <w:smallCaps/>
          <w:sz w:val="18"/>
          <w:szCs w:val="18"/>
        </w:rPr>
        <w:t xml:space="preserve"> </w:t>
      </w:r>
      <w:r w:rsidR="00DE4045">
        <w:rPr>
          <w:rFonts w:ascii="Verdana" w:hAnsi="Verdana"/>
          <w:b/>
          <w:smallCaps/>
          <w:sz w:val="18"/>
          <w:szCs w:val="18"/>
        </w:rPr>
        <w:t xml:space="preserve">συμβάσεων </w:t>
      </w:r>
      <w:r w:rsidR="00C1450C" w:rsidRPr="00DE4045">
        <w:rPr>
          <w:rFonts w:ascii="Verdana" w:hAnsi="Verdana"/>
          <w:b/>
          <w:smallCaps/>
          <w:sz w:val="16"/>
          <w:szCs w:val="16"/>
        </w:rPr>
        <w:t>(</w:t>
      </w:r>
      <w:proofErr w:type="spellStart"/>
      <w:r w:rsidR="00E73F1D">
        <w:rPr>
          <w:rFonts w:ascii="Verdana" w:hAnsi="Verdana"/>
          <w:b/>
          <w:smallCaps/>
          <w:sz w:val="16"/>
          <w:szCs w:val="16"/>
        </w:rPr>
        <w:t>χχ</w:t>
      </w:r>
      <w:proofErr w:type="spellEnd"/>
      <w:r w:rsidR="00C1450C" w:rsidRPr="00DE4045">
        <w:rPr>
          <w:rFonts w:ascii="Verdana" w:hAnsi="Verdana"/>
          <w:b/>
          <w:smallCaps/>
          <w:sz w:val="16"/>
          <w:szCs w:val="16"/>
        </w:rPr>
        <w:t>)</w:t>
      </w:r>
    </w:p>
    <w:p w14:paraId="65B70B46" w14:textId="77777777" w:rsidR="00D27343" w:rsidRPr="006A29A8" w:rsidRDefault="00D27343" w:rsidP="00D27343">
      <w:pPr>
        <w:rPr>
          <w:rFonts w:ascii="Verdana" w:hAnsi="Verdana"/>
          <w:sz w:val="18"/>
          <w:szCs w:val="18"/>
        </w:rPr>
      </w:pPr>
    </w:p>
    <w:p w14:paraId="3A38566B" w14:textId="77777777" w:rsidR="00D27343" w:rsidRPr="006A29A8" w:rsidRDefault="00D27343" w:rsidP="00D27343">
      <w:pPr>
        <w:rPr>
          <w:rFonts w:ascii="Verdana" w:hAnsi="Verdana"/>
          <w:sz w:val="18"/>
          <w:szCs w:val="18"/>
        </w:rPr>
      </w:pPr>
    </w:p>
    <w:p w14:paraId="1E58267B" w14:textId="77777777" w:rsidR="009206BA" w:rsidRPr="006A29A8" w:rsidRDefault="009206BA" w:rsidP="009206BA">
      <w:pPr>
        <w:pStyle w:val="Heading2"/>
        <w:numPr>
          <w:ilvl w:val="1"/>
          <w:numId w:val="4"/>
        </w:numPr>
        <w:rPr>
          <w:rFonts w:ascii="Verdana" w:hAnsi="Verdana"/>
          <w:sz w:val="18"/>
          <w:szCs w:val="18"/>
          <w:lang w:val="el-GR"/>
        </w:rPr>
      </w:pPr>
      <w:r w:rsidRPr="006A29A8">
        <w:rPr>
          <w:rFonts w:ascii="Verdana" w:hAnsi="Verdana"/>
          <w:sz w:val="18"/>
          <w:szCs w:val="18"/>
          <w:lang w:val="el-GR"/>
        </w:rPr>
        <w:t xml:space="preserve">Σύντομη </w:t>
      </w:r>
      <w:r w:rsidR="007E2E38" w:rsidRPr="006A29A8">
        <w:rPr>
          <w:rFonts w:ascii="Verdana" w:hAnsi="Verdana"/>
          <w:sz w:val="18"/>
          <w:szCs w:val="18"/>
          <w:lang w:val="el-GR"/>
        </w:rPr>
        <w:t>Περιγραφή Αντικειμένου</w:t>
      </w:r>
    </w:p>
    <w:p w14:paraId="36C90DD5" w14:textId="77777777" w:rsidR="007E2E38" w:rsidRPr="006A29A8" w:rsidRDefault="007E2E38" w:rsidP="00B91547">
      <w:pPr>
        <w:tabs>
          <w:tab w:val="left" w:pos="567"/>
        </w:tabs>
        <w:rPr>
          <w:rFonts w:ascii="Verdana" w:hAnsi="Verdana"/>
          <w:sz w:val="18"/>
          <w:szCs w:val="18"/>
        </w:rPr>
      </w:pPr>
    </w:p>
    <w:p w14:paraId="5A24735A" w14:textId="77777777" w:rsidR="001E5AF3" w:rsidRDefault="00B91547" w:rsidP="00B91547">
      <w:pPr>
        <w:tabs>
          <w:tab w:val="left" w:pos="567"/>
        </w:tabs>
        <w:suppressAutoHyphens/>
        <w:spacing w:line="100" w:lineRule="atLeast"/>
        <w:ind w:left="567"/>
        <w:rPr>
          <w:rFonts w:ascii="Verdana" w:hAnsi="Verdana"/>
          <w:sz w:val="18"/>
          <w:szCs w:val="18"/>
        </w:rPr>
      </w:pPr>
      <w:r w:rsidRPr="006A29A8">
        <w:rPr>
          <w:rFonts w:ascii="Verdana" w:hAnsi="Verdana"/>
          <w:sz w:val="18"/>
          <w:szCs w:val="18"/>
        </w:rPr>
        <w:t xml:space="preserve">Ο/Η συνεργάτης θα ενταχθεί στη συνολική ομάδα του έργου και το αντικείμενο   εργασιών του </w:t>
      </w:r>
      <w:r w:rsidR="00D711A6">
        <w:rPr>
          <w:rFonts w:ascii="Verdana" w:hAnsi="Verdana"/>
          <w:sz w:val="18"/>
          <w:szCs w:val="18"/>
        </w:rPr>
        <w:t xml:space="preserve">μεταξύ άλλων </w:t>
      </w:r>
      <w:r w:rsidRPr="006A29A8">
        <w:rPr>
          <w:rFonts w:ascii="Verdana" w:hAnsi="Verdana"/>
          <w:sz w:val="18"/>
          <w:szCs w:val="18"/>
        </w:rPr>
        <w:t>περιλαμβάνει:</w:t>
      </w:r>
    </w:p>
    <w:p w14:paraId="436A2EC5" w14:textId="77777777" w:rsidR="00142D8D" w:rsidRDefault="00142D8D" w:rsidP="00B91547">
      <w:pPr>
        <w:tabs>
          <w:tab w:val="left" w:pos="567"/>
        </w:tabs>
        <w:suppressAutoHyphens/>
        <w:spacing w:line="100" w:lineRule="atLeast"/>
        <w:ind w:left="567"/>
        <w:rPr>
          <w:rFonts w:ascii="Verdana" w:hAnsi="Verdana"/>
          <w:sz w:val="18"/>
          <w:szCs w:val="18"/>
        </w:rPr>
      </w:pPr>
    </w:p>
    <w:p w14:paraId="5B9104B2" w14:textId="77777777" w:rsidR="00142D8D" w:rsidRDefault="00142D8D" w:rsidP="00142D8D">
      <w:pPr>
        <w:ind w:left="720"/>
        <w:rPr>
          <w:rFonts w:ascii="Verdana" w:hAnsi="Verdana"/>
          <w:sz w:val="18"/>
          <w:szCs w:val="18"/>
        </w:rPr>
      </w:pPr>
      <w:r w:rsidRPr="00BD68A5">
        <w:rPr>
          <w:rFonts w:ascii="Verdana" w:hAnsi="Verdana"/>
          <w:sz w:val="18"/>
          <w:szCs w:val="18"/>
          <w:highlight w:val="lightGray"/>
        </w:rPr>
        <w:t>Αναλυτική περιγραφή των πακέτων εργασίας που θα απασχοληθούν οι υποψήφιοι</w:t>
      </w:r>
    </w:p>
    <w:p w14:paraId="656E054A" w14:textId="77777777" w:rsidR="00142D8D" w:rsidRDefault="00142D8D" w:rsidP="00142D8D">
      <w:pPr>
        <w:ind w:left="720"/>
        <w:rPr>
          <w:rFonts w:ascii="Verdana" w:hAnsi="Verdana"/>
          <w:sz w:val="18"/>
          <w:szCs w:val="18"/>
        </w:rPr>
      </w:pPr>
    </w:p>
    <w:p w14:paraId="48CDE5E9" w14:textId="77777777" w:rsidR="008E1B13" w:rsidRDefault="008E1B13" w:rsidP="00B91547">
      <w:pPr>
        <w:tabs>
          <w:tab w:val="left" w:pos="567"/>
        </w:tabs>
        <w:suppressAutoHyphens/>
        <w:spacing w:line="100" w:lineRule="atLeast"/>
        <w:ind w:left="567"/>
        <w:rPr>
          <w:rFonts w:ascii="Verdana" w:hAnsi="Verdana"/>
          <w:sz w:val="18"/>
          <w:szCs w:val="18"/>
        </w:rPr>
      </w:pPr>
    </w:p>
    <w:p w14:paraId="1DFA096B" w14:textId="77777777" w:rsidR="008E1B13" w:rsidRPr="006A29A8" w:rsidRDefault="008E1B13" w:rsidP="00B91547">
      <w:pPr>
        <w:tabs>
          <w:tab w:val="left" w:pos="567"/>
        </w:tabs>
        <w:suppressAutoHyphens/>
        <w:spacing w:line="100" w:lineRule="atLeast"/>
        <w:ind w:left="567"/>
        <w:rPr>
          <w:rFonts w:ascii="Verdana" w:hAnsi="Verdana"/>
          <w:sz w:val="18"/>
          <w:szCs w:val="18"/>
        </w:rPr>
      </w:pPr>
    </w:p>
    <w:p w14:paraId="1C480552" w14:textId="77777777" w:rsidR="00CC7C44" w:rsidRPr="006A29A8" w:rsidRDefault="00CC7C44" w:rsidP="00CC7C44">
      <w:pPr>
        <w:pStyle w:val="ListParagraph"/>
        <w:suppressAutoHyphens/>
        <w:spacing w:line="100" w:lineRule="atLeast"/>
        <w:ind w:left="1440"/>
        <w:rPr>
          <w:rFonts w:ascii="Verdana" w:hAnsi="Verdana"/>
          <w:sz w:val="18"/>
          <w:szCs w:val="18"/>
        </w:rPr>
      </w:pPr>
    </w:p>
    <w:p w14:paraId="1200DE27" w14:textId="77777777" w:rsidR="009206BA" w:rsidRPr="006A29A8" w:rsidRDefault="009206BA" w:rsidP="009206BA">
      <w:pPr>
        <w:pStyle w:val="Heading2"/>
        <w:numPr>
          <w:ilvl w:val="1"/>
          <w:numId w:val="4"/>
        </w:numPr>
        <w:rPr>
          <w:rFonts w:ascii="Verdana" w:hAnsi="Verdana"/>
          <w:sz w:val="18"/>
          <w:szCs w:val="18"/>
          <w:lang w:val="el-GR"/>
        </w:rPr>
      </w:pPr>
      <w:r w:rsidRPr="006A29A8">
        <w:rPr>
          <w:rFonts w:ascii="Verdana" w:hAnsi="Verdana"/>
          <w:sz w:val="18"/>
          <w:szCs w:val="18"/>
          <w:lang w:val="el-GR"/>
        </w:rPr>
        <w:t>Χρονική Διάρκεια Σύμβασης</w:t>
      </w:r>
      <w:r w:rsidR="00B40D3A">
        <w:rPr>
          <w:rFonts w:ascii="Verdana" w:hAnsi="Verdana"/>
          <w:sz w:val="18"/>
          <w:szCs w:val="18"/>
          <w:lang w:val="el-GR"/>
        </w:rPr>
        <w:t xml:space="preserve">- Αμοιβή- Τόπος Εργασίας </w:t>
      </w:r>
    </w:p>
    <w:p w14:paraId="46573CF5" w14:textId="77777777" w:rsidR="007E2E38" w:rsidRPr="006A29A8" w:rsidRDefault="007E2E38" w:rsidP="004A666C">
      <w:pPr>
        <w:ind w:left="567"/>
        <w:rPr>
          <w:rFonts w:ascii="Verdana" w:hAnsi="Verdana"/>
          <w:sz w:val="18"/>
          <w:szCs w:val="18"/>
        </w:rPr>
      </w:pPr>
    </w:p>
    <w:p w14:paraId="1BCA6516" w14:textId="77777777" w:rsidR="00B40D3A" w:rsidRPr="00B40D3A" w:rsidRDefault="00B40D3A" w:rsidP="00B40D3A">
      <w:pPr>
        <w:ind w:hanging="284"/>
        <w:rPr>
          <w:rFonts w:ascii="Verdana" w:hAnsi="Verdana"/>
          <w:sz w:val="18"/>
          <w:szCs w:val="18"/>
          <w:u w:val="single"/>
        </w:rPr>
      </w:pPr>
      <w:r w:rsidRPr="00B40D3A">
        <w:rPr>
          <w:rFonts w:ascii="Verdana" w:hAnsi="Verdana"/>
          <w:sz w:val="18"/>
          <w:szCs w:val="18"/>
          <w:u w:val="single"/>
        </w:rPr>
        <w:t>Α) Χρονική Διάρκεια Σύμβασης</w:t>
      </w:r>
    </w:p>
    <w:p w14:paraId="3E94CDEA" w14:textId="77777777" w:rsidR="00B40D3A" w:rsidRPr="00CD3513" w:rsidRDefault="00B40D3A" w:rsidP="00B40D3A">
      <w:pPr>
        <w:ind w:hanging="284"/>
        <w:rPr>
          <w:rFonts w:ascii="Verdana" w:hAnsi="Verdana"/>
          <w:sz w:val="18"/>
          <w:szCs w:val="18"/>
        </w:rPr>
      </w:pPr>
    </w:p>
    <w:p w14:paraId="6DAC6A70" w14:textId="77777777" w:rsidR="009206BA" w:rsidRPr="00B40D3A" w:rsidRDefault="00AE2C3F" w:rsidP="0040539D">
      <w:pPr>
        <w:ind w:left="567" w:hanging="284"/>
        <w:rPr>
          <w:rFonts w:ascii="Verdana" w:hAnsi="Verdana"/>
          <w:sz w:val="18"/>
          <w:szCs w:val="18"/>
        </w:rPr>
      </w:pPr>
      <w:r w:rsidRPr="00CD3513">
        <w:rPr>
          <w:rFonts w:ascii="Verdana" w:hAnsi="Verdana"/>
          <w:sz w:val="18"/>
          <w:szCs w:val="18"/>
        </w:rPr>
        <w:t xml:space="preserve">    </w:t>
      </w:r>
      <w:r w:rsidR="009206BA" w:rsidRPr="00CD3513">
        <w:rPr>
          <w:rFonts w:ascii="Verdana" w:hAnsi="Verdana"/>
          <w:sz w:val="18"/>
          <w:szCs w:val="18"/>
        </w:rPr>
        <w:t xml:space="preserve">Η διάρκεια </w:t>
      </w:r>
      <w:r w:rsidR="001E08FF" w:rsidRPr="00CD3513">
        <w:rPr>
          <w:rFonts w:ascii="Verdana" w:hAnsi="Verdana"/>
          <w:sz w:val="18"/>
          <w:szCs w:val="18"/>
        </w:rPr>
        <w:t>των</w:t>
      </w:r>
      <w:r w:rsidR="009206BA" w:rsidRPr="00CD3513">
        <w:rPr>
          <w:rFonts w:ascii="Verdana" w:hAnsi="Verdana"/>
          <w:sz w:val="18"/>
          <w:szCs w:val="18"/>
        </w:rPr>
        <w:t xml:space="preserve"> </w:t>
      </w:r>
      <w:r w:rsidR="001E08FF" w:rsidRPr="00CD3513">
        <w:rPr>
          <w:rFonts w:ascii="Verdana" w:hAnsi="Verdana"/>
          <w:sz w:val="18"/>
          <w:szCs w:val="18"/>
        </w:rPr>
        <w:t>συμβάσεων</w:t>
      </w:r>
      <w:r w:rsidRPr="00CD3513">
        <w:rPr>
          <w:rFonts w:ascii="Verdana" w:hAnsi="Verdana"/>
          <w:sz w:val="18"/>
          <w:szCs w:val="18"/>
        </w:rPr>
        <w:t xml:space="preserve"> θα είναι από την ημερομηνία υπογραφής της σύμβασης για </w:t>
      </w:r>
      <w:proofErr w:type="spellStart"/>
      <w:r w:rsidRPr="00CD3513">
        <w:rPr>
          <w:rFonts w:ascii="Verdana" w:hAnsi="Verdana"/>
          <w:sz w:val="18"/>
          <w:szCs w:val="18"/>
        </w:rPr>
        <w:t>χχχχχ</w:t>
      </w:r>
      <w:proofErr w:type="spellEnd"/>
      <w:r w:rsidRPr="00CD3513">
        <w:rPr>
          <w:rFonts w:ascii="Verdana" w:hAnsi="Verdana"/>
          <w:sz w:val="18"/>
          <w:szCs w:val="18"/>
        </w:rPr>
        <w:t xml:space="preserve"> μήνες </w:t>
      </w:r>
      <w:r w:rsidR="00693980" w:rsidRPr="00CD3513">
        <w:rPr>
          <w:rFonts w:ascii="Verdana" w:hAnsi="Verdana"/>
          <w:sz w:val="18"/>
          <w:szCs w:val="18"/>
        </w:rPr>
        <w:t xml:space="preserve">με </w:t>
      </w:r>
      <w:r w:rsidR="00F87094" w:rsidRPr="00CD3513">
        <w:rPr>
          <w:rFonts w:ascii="Verdana" w:hAnsi="Verdana"/>
          <w:sz w:val="18"/>
          <w:szCs w:val="18"/>
        </w:rPr>
        <w:t xml:space="preserve">επιθυμητό χρόνο έναρξης την </w:t>
      </w:r>
      <w:r w:rsidR="00142D8D" w:rsidRPr="00CD3513">
        <w:rPr>
          <w:rFonts w:ascii="Verdana" w:hAnsi="Verdana"/>
          <w:sz w:val="18"/>
          <w:szCs w:val="18"/>
          <w:shd w:val="clear" w:color="auto" w:fill="A6A6A6" w:themeFill="background1" w:themeFillShade="A6"/>
        </w:rPr>
        <w:t>ΧΧΧΧΧΧΧ</w:t>
      </w:r>
      <w:r w:rsidR="0040539D" w:rsidRPr="00CD3513">
        <w:rPr>
          <w:rFonts w:ascii="Verdana" w:hAnsi="Verdana"/>
          <w:sz w:val="18"/>
          <w:szCs w:val="18"/>
        </w:rPr>
        <w:t xml:space="preserve">  </w:t>
      </w:r>
      <w:r w:rsidR="0040539D" w:rsidRPr="00CD3513">
        <w:rPr>
          <w:rFonts w:ascii="Verdana" w:hAnsi="Verdana"/>
          <w:b/>
          <w:sz w:val="18"/>
          <w:szCs w:val="18"/>
        </w:rPr>
        <w:t>ή</w:t>
      </w:r>
      <w:r w:rsidR="0040539D" w:rsidRPr="00CD3513">
        <w:rPr>
          <w:rFonts w:ascii="Verdana" w:hAnsi="Verdana"/>
          <w:sz w:val="18"/>
          <w:szCs w:val="18"/>
        </w:rPr>
        <w:t xml:space="preserve">  η</w:t>
      </w:r>
      <w:r w:rsidRPr="00CD3513">
        <w:rPr>
          <w:rFonts w:ascii="Verdana" w:hAnsi="Verdana"/>
          <w:sz w:val="18"/>
          <w:szCs w:val="18"/>
        </w:rPr>
        <w:t xml:space="preserve"> διάρκεια των συμβάσεων θα είναι από την ημερομηνία υπογραφής της σύμβασης με επιθυμητό χρόνο έναρξης την </w:t>
      </w:r>
      <w:r w:rsidRPr="00CD3513">
        <w:rPr>
          <w:rFonts w:ascii="Verdana" w:hAnsi="Verdana"/>
          <w:sz w:val="18"/>
          <w:szCs w:val="18"/>
          <w:shd w:val="clear" w:color="auto" w:fill="A6A6A6" w:themeFill="background1" w:themeFillShade="A6"/>
        </w:rPr>
        <w:t>ΧΧΧΧΧΧΧ</w:t>
      </w:r>
      <w:r w:rsidR="007C3DB5" w:rsidRPr="00CD3513">
        <w:rPr>
          <w:rFonts w:ascii="Verdana" w:hAnsi="Verdana"/>
          <w:sz w:val="18"/>
          <w:szCs w:val="18"/>
          <w:shd w:val="clear" w:color="auto" w:fill="A6A6A6" w:themeFill="background1" w:themeFillShade="A6"/>
        </w:rPr>
        <w:t xml:space="preserve"> και λήξης</w:t>
      </w:r>
      <w:r w:rsidRPr="00CD3513">
        <w:rPr>
          <w:rFonts w:ascii="Verdana" w:hAnsi="Verdana"/>
          <w:sz w:val="18"/>
          <w:szCs w:val="18"/>
          <w:shd w:val="clear" w:color="auto" w:fill="A6A6A6" w:themeFill="background1" w:themeFillShade="A6"/>
        </w:rPr>
        <w:t xml:space="preserve"> την </w:t>
      </w:r>
      <w:proofErr w:type="spellStart"/>
      <w:r w:rsidRPr="00CD3513">
        <w:rPr>
          <w:rFonts w:ascii="Verdana" w:hAnsi="Verdana"/>
          <w:sz w:val="18"/>
          <w:szCs w:val="18"/>
          <w:shd w:val="clear" w:color="auto" w:fill="A6A6A6" w:themeFill="background1" w:themeFillShade="A6"/>
        </w:rPr>
        <w:t>χχχχχχ</w:t>
      </w:r>
      <w:proofErr w:type="spellEnd"/>
      <w:r w:rsidRPr="00CD3513">
        <w:rPr>
          <w:rFonts w:ascii="Verdana" w:hAnsi="Verdana"/>
          <w:sz w:val="18"/>
          <w:szCs w:val="18"/>
          <w:shd w:val="clear" w:color="auto" w:fill="A6A6A6" w:themeFill="background1" w:themeFillShade="A6"/>
        </w:rPr>
        <w:t>.</w:t>
      </w:r>
      <w:r w:rsidR="00350674" w:rsidRPr="00CD3513">
        <w:rPr>
          <w:rFonts w:ascii="Verdana" w:hAnsi="Verdana"/>
          <w:sz w:val="18"/>
          <w:szCs w:val="18"/>
        </w:rPr>
        <w:t xml:space="preserve"> Η υπό σύναψη σύμβαση </w:t>
      </w:r>
      <w:r w:rsidR="00476EEB" w:rsidRPr="00CD3513">
        <w:rPr>
          <w:rFonts w:ascii="Verdana" w:hAnsi="Verdana"/>
          <w:sz w:val="18"/>
          <w:szCs w:val="18"/>
        </w:rPr>
        <w:t xml:space="preserve">μετά την επιτυχή λήξη της και έπειτα </w:t>
      </w:r>
      <w:r w:rsidR="00893A5C" w:rsidRPr="00CD3513">
        <w:rPr>
          <w:rFonts w:ascii="Verdana" w:hAnsi="Verdana"/>
          <w:sz w:val="18"/>
          <w:szCs w:val="18"/>
        </w:rPr>
        <w:t xml:space="preserve">από στάθμιση των αναγκών του </w:t>
      </w:r>
      <w:r w:rsidR="00F401A3" w:rsidRPr="001E08FF">
        <w:rPr>
          <w:rFonts w:ascii="Verdana" w:hAnsi="Verdana"/>
          <w:sz w:val="18"/>
          <w:szCs w:val="18"/>
        </w:rPr>
        <w:t>έργου</w:t>
      </w:r>
      <w:r w:rsidR="00350674" w:rsidRPr="001E08FF">
        <w:rPr>
          <w:rFonts w:ascii="Verdana" w:hAnsi="Verdana"/>
          <w:sz w:val="18"/>
          <w:szCs w:val="18"/>
        </w:rPr>
        <w:t xml:space="preserve">, δύναται να ανανεωθεί. Η ημερομηνία λήξης της υπό σύναψης σύμβασης και των τυχόν ανανεώσεων αυτής σε κάθε περίπτωση δεν θα </w:t>
      </w:r>
      <w:r w:rsidR="00F14E01" w:rsidRPr="001E08FF">
        <w:rPr>
          <w:rFonts w:ascii="Verdana" w:hAnsi="Verdana"/>
          <w:sz w:val="18"/>
          <w:szCs w:val="18"/>
        </w:rPr>
        <w:t>μπορεί να ξεπερνά την ημερομηνία λήξης</w:t>
      </w:r>
      <w:r w:rsidR="00F14E01" w:rsidRPr="00B40D3A">
        <w:rPr>
          <w:rFonts w:ascii="Verdana" w:hAnsi="Verdana"/>
          <w:sz w:val="18"/>
          <w:szCs w:val="18"/>
        </w:rPr>
        <w:t xml:space="preserve"> του έργου συμπεριλαμβανομένων τυχόν χρονικών παρατάσεών του σύμφωνα με το εγκεκριμένο τεχνικό δελτίο έργου, ως ισχύει.</w:t>
      </w:r>
    </w:p>
    <w:p w14:paraId="0A7C4220" w14:textId="77777777" w:rsidR="00F14E01" w:rsidRPr="006A29A8" w:rsidRDefault="00F14E01" w:rsidP="009206BA">
      <w:pPr>
        <w:ind w:left="576"/>
        <w:rPr>
          <w:rFonts w:ascii="Verdana" w:hAnsi="Verdana"/>
          <w:sz w:val="18"/>
          <w:szCs w:val="18"/>
        </w:rPr>
      </w:pPr>
    </w:p>
    <w:p w14:paraId="5C018DC8" w14:textId="77777777" w:rsidR="00B40D3A" w:rsidRPr="00B40D3A" w:rsidRDefault="00B40D3A" w:rsidP="00B40D3A">
      <w:pPr>
        <w:ind w:hanging="284"/>
        <w:rPr>
          <w:rFonts w:ascii="Verdana" w:hAnsi="Verdana"/>
          <w:sz w:val="18"/>
          <w:szCs w:val="18"/>
          <w:u w:val="single"/>
        </w:rPr>
      </w:pPr>
      <w:r w:rsidRPr="00B40D3A">
        <w:rPr>
          <w:rFonts w:ascii="Verdana" w:hAnsi="Verdana"/>
          <w:sz w:val="18"/>
          <w:szCs w:val="18"/>
          <w:u w:val="single"/>
        </w:rPr>
        <w:t>Β</w:t>
      </w:r>
      <w:r>
        <w:rPr>
          <w:rFonts w:ascii="Verdana" w:hAnsi="Verdana"/>
          <w:sz w:val="18"/>
          <w:szCs w:val="18"/>
          <w:u w:val="single"/>
        </w:rPr>
        <w:t>)</w:t>
      </w:r>
      <w:r w:rsidRPr="00B40D3A">
        <w:rPr>
          <w:rFonts w:ascii="Verdana" w:hAnsi="Verdana"/>
          <w:sz w:val="18"/>
          <w:szCs w:val="18"/>
          <w:u w:val="single"/>
        </w:rPr>
        <w:t xml:space="preserve"> Αμοιβή</w:t>
      </w:r>
    </w:p>
    <w:p w14:paraId="42A9086C" w14:textId="77777777" w:rsidR="00B40D3A" w:rsidRDefault="00B40D3A" w:rsidP="00B40D3A">
      <w:pPr>
        <w:ind w:hanging="284"/>
        <w:rPr>
          <w:rFonts w:ascii="Verdana" w:hAnsi="Verdana"/>
          <w:sz w:val="18"/>
          <w:szCs w:val="18"/>
        </w:rPr>
      </w:pPr>
      <w:r>
        <w:rPr>
          <w:rFonts w:ascii="Verdana" w:hAnsi="Verdana"/>
          <w:sz w:val="18"/>
          <w:szCs w:val="18"/>
        </w:rPr>
        <w:t xml:space="preserve">     </w:t>
      </w:r>
    </w:p>
    <w:p w14:paraId="69B4FE1C" w14:textId="34B87C1C" w:rsidR="00D06D43" w:rsidRDefault="00D06D43" w:rsidP="00D06D43">
      <w:pPr>
        <w:ind w:left="567"/>
        <w:rPr>
          <w:rFonts w:ascii="Verdana" w:hAnsi="Verdana"/>
          <w:sz w:val="18"/>
          <w:szCs w:val="18"/>
        </w:rPr>
      </w:pPr>
      <w:bookmarkStart w:id="0" w:name="_Hlk114661294"/>
      <w:r>
        <w:rPr>
          <w:rFonts w:ascii="Verdana" w:hAnsi="Verdana"/>
          <w:sz w:val="18"/>
          <w:szCs w:val="18"/>
        </w:rPr>
        <w:t xml:space="preserve">Η αμοιβή του εργαζόμενου </w:t>
      </w:r>
      <w:r w:rsidRPr="00E501FC">
        <w:rPr>
          <w:rFonts w:ascii="Verdana" w:hAnsi="Verdana"/>
          <w:sz w:val="18"/>
          <w:szCs w:val="18"/>
        </w:rPr>
        <w:t>θα είναι ανάλογη µε τα προσόντα του</w:t>
      </w:r>
      <w:r>
        <w:rPr>
          <w:rFonts w:ascii="Verdana" w:hAnsi="Verdana"/>
          <w:sz w:val="18"/>
          <w:szCs w:val="18"/>
        </w:rPr>
        <w:t xml:space="preserve"> και το αντικείμενο απασχόλησης του</w:t>
      </w:r>
      <w:r w:rsidR="00E7420D" w:rsidRPr="00E7420D">
        <w:rPr>
          <w:rFonts w:ascii="Verdana" w:hAnsi="Verdana"/>
          <w:sz w:val="18"/>
          <w:szCs w:val="18"/>
        </w:rPr>
        <w:t xml:space="preserve">. </w:t>
      </w:r>
      <w:r w:rsidR="00E7420D">
        <w:rPr>
          <w:rFonts w:ascii="Verdana" w:hAnsi="Verdana"/>
          <w:sz w:val="18"/>
          <w:szCs w:val="18"/>
        </w:rPr>
        <w:t xml:space="preserve">Καθορίζεται σύμφωνα με τα προβλεπόμενα στο άρθρο 246 </w:t>
      </w:r>
      <w:r>
        <w:rPr>
          <w:rFonts w:ascii="Verdana" w:hAnsi="Verdana"/>
          <w:sz w:val="18"/>
          <w:szCs w:val="18"/>
        </w:rPr>
        <w:t xml:space="preserve">του Ν.4957/2022 </w:t>
      </w:r>
      <w:r w:rsidR="00E7420D">
        <w:rPr>
          <w:rFonts w:ascii="Verdana" w:hAnsi="Verdana"/>
          <w:sz w:val="18"/>
          <w:szCs w:val="18"/>
        </w:rPr>
        <w:t>(Α’</w:t>
      </w:r>
      <w:r>
        <w:rPr>
          <w:rFonts w:ascii="Verdana" w:hAnsi="Verdana"/>
          <w:sz w:val="18"/>
          <w:szCs w:val="18"/>
        </w:rPr>
        <w:t xml:space="preserve"> </w:t>
      </w:r>
      <w:r w:rsidRPr="00273183">
        <w:rPr>
          <w:rFonts w:ascii="Verdana" w:hAnsi="Verdana"/>
          <w:sz w:val="18"/>
          <w:szCs w:val="18"/>
        </w:rPr>
        <w:t>141</w:t>
      </w:r>
      <w:r w:rsidR="00E7420D">
        <w:rPr>
          <w:rFonts w:ascii="Verdana" w:hAnsi="Verdana"/>
          <w:sz w:val="18"/>
          <w:szCs w:val="18"/>
        </w:rPr>
        <w:t xml:space="preserve">) και τους </w:t>
      </w:r>
      <w:r>
        <w:rPr>
          <w:rFonts w:ascii="Verdana" w:hAnsi="Verdana"/>
          <w:sz w:val="18"/>
          <w:szCs w:val="18"/>
        </w:rPr>
        <w:t xml:space="preserve">μισθολογικούς όρους του Κεφαλαίου Β΄ του ν.4354/2015 (Α΄ 176). </w:t>
      </w:r>
      <w:r w:rsidRPr="00273183">
        <w:rPr>
          <w:rFonts w:ascii="Verdana" w:hAnsi="Verdana"/>
          <w:sz w:val="18"/>
          <w:szCs w:val="18"/>
          <w:highlight w:val="yellow"/>
        </w:rPr>
        <w:t>{</w:t>
      </w:r>
      <w:r w:rsidR="00E7420D">
        <w:rPr>
          <w:rFonts w:ascii="Verdana" w:hAnsi="Verdana"/>
          <w:sz w:val="18"/>
          <w:szCs w:val="18"/>
          <w:highlight w:val="yellow"/>
        </w:rPr>
        <w:t xml:space="preserve">ΕΘΝΙΚΟΙ ΠΟΡΟΙ η </w:t>
      </w:r>
      <w:r w:rsidRPr="00273183">
        <w:rPr>
          <w:rFonts w:ascii="Verdana" w:hAnsi="Verdana"/>
          <w:sz w:val="18"/>
          <w:szCs w:val="18"/>
          <w:highlight w:val="yellow"/>
        </w:rPr>
        <w:t>ΙΔΙΟΙ ΠΟΡΟΙ</w:t>
      </w:r>
      <w:r w:rsidR="00EB45EB" w:rsidRPr="004F3039">
        <w:rPr>
          <w:rFonts w:ascii="Verdana" w:hAnsi="Verdana"/>
          <w:b/>
          <w:sz w:val="18"/>
          <w:szCs w:val="18"/>
          <w:highlight w:val="yellow"/>
        </w:rPr>
        <w:t>/ΙΔΙΩΤΙΚΟΙ ΠΟΡΟΙ/ΔΙΕΘΝΕΙΣ ΠΟΡΟΙ</w:t>
      </w:r>
      <w:r w:rsidR="00E7420D" w:rsidRPr="004F3039">
        <w:rPr>
          <w:rFonts w:ascii="Verdana" w:hAnsi="Verdana"/>
          <w:b/>
          <w:sz w:val="18"/>
          <w:szCs w:val="18"/>
          <w:highlight w:val="yellow"/>
        </w:rPr>
        <w:t xml:space="preserve"> </w:t>
      </w:r>
      <w:r w:rsidR="00E7420D">
        <w:rPr>
          <w:rFonts w:ascii="Verdana" w:hAnsi="Verdana"/>
          <w:sz w:val="18"/>
          <w:szCs w:val="18"/>
          <w:highlight w:val="yellow"/>
        </w:rPr>
        <w:t xml:space="preserve">με ενιαίο μισθολόγιο </w:t>
      </w:r>
      <w:r w:rsidRPr="00273183">
        <w:rPr>
          <w:rFonts w:ascii="Verdana" w:hAnsi="Verdana"/>
          <w:sz w:val="18"/>
          <w:szCs w:val="18"/>
          <w:highlight w:val="yellow"/>
        </w:rPr>
        <w:t>}</w:t>
      </w:r>
    </w:p>
    <w:bookmarkEnd w:id="0"/>
    <w:p w14:paraId="5F856112" w14:textId="77777777" w:rsidR="00CA3BC3" w:rsidRDefault="00CA3BC3" w:rsidP="00273183">
      <w:pPr>
        <w:ind w:left="567"/>
        <w:rPr>
          <w:rFonts w:ascii="Verdana" w:hAnsi="Verdana"/>
          <w:sz w:val="18"/>
          <w:szCs w:val="18"/>
        </w:rPr>
      </w:pPr>
    </w:p>
    <w:p w14:paraId="1AE9D4C5" w14:textId="77777777" w:rsidR="00CA3BC3" w:rsidRDefault="00273183" w:rsidP="00CA3BC3">
      <w:pPr>
        <w:ind w:left="567" w:hanging="851"/>
        <w:jc w:val="center"/>
        <w:rPr>
          <w:rFonts w:ascii="Verdana" w:hAnsi="Verdana"/>
          <w:sz w:val="18"/>
          <w:szCs w:val="18"/>
        </w:rPr>
      </w:pPr>
      <w:r>
        <w:rPr>
          <w:rFonts w:ascii="Verdana" w:hAnsi="Verdana"/>
          <w:sz w:val="18"/>
          <w:szCs w:val="18"/>
        </w:rPr>
        <w:tab/>
      </w:r>
      <w:r w:rsidR="00CA3BC3" w:rsidRPr="00011282">
        <w:rPr>
          <w:rFonts w:ascii="Verdana" w:hAnsi="Verdana"/>
          <w:sz w:val="18"/>
          <w:szCs w:val="18"/>
          <w:highlight w:val="yellow"/>
        </w:rPr>
        <w:t>Η’</w:t>
      </w:r>
    </w:p>
    <w:p w14:paraId="17944C41" w14:textId="4C46B55E" w:rsidR="00CA3BC3" w:rsidRDefault="00CA3BC3" w:rsidP="001034DF">
      <w:pPr>
        <w:ind w:left="576"/>
        <w:rPr>
          <w:rFonts w:ascii="Verdana" w:hAnsi="Verdana"/>
          <w:sz w:val="18"/>
          <w:szCs w:val="18"/>
        </w:rPr>
      </w:pPr>
      <w:r>
        <w:rPr>
          <w:rFonts w:ascii="Verdana" w:hAnsi="Verdana"/>
          <w:sz w:val="18"/>
          <w:szCs w:val="18"/>
        </w:rPr>
        <w:t xml:space="preserve">Η αμοιβή του εργαζομένου </w:t>
      </w:r>
      <w:r w:rsidR="00332FFD">
        <w:rPr>
          <w:rFonts w:ascii="Verdana" w:hAnsi="Verdana"/>
          <w:sz w:val="18"/>
          <w:szCs w:val="18"/>
        </w:rPr>
        <w:t>προσδιορίζεται</w:t>
      </w:r>
      <w:r w:rsidR="00D06D43" w:rsidRPr="00E501FC">
        <w:rPr>
          <w:rFonts w:ascii="Verdana" w:hAnsi="Verdana"/>
          <w:sz w:val="18"/>
          <w:szCs w:val="18"/>
        </w:rPr>
        <w:t xml:space="preserve"> </w:t>
      </w:r>
      <w:r w:rsidR="00CF7B8E">
        <w:rPr>
          <w:rFonts w:ascii="Verdana" w:hAnsi="Verdana"/>
          <w:sz w:val="18"/>
          <w:szCs w:val="18"/>
        </w:rPr>
        <w:t xml:space="preserve">κατ’ εφαρμογή </w:t>
      </w:r>
      <w:r w:rsidR="0054601D">
        <w:rPr>
          <w:rFonts w:ascii="Verdana" w:hAnsi="Verdana"/>
          <w:sz w:val="18"/>
          <w:szCs w:val="18"/>
        </w:rPr>
        <w:t xml:space="preserve">των διατάξεων του άρθρου </w:t>
      </w:r>
      <w:r w:rsidR="00D06D43">
        <w:rPr>
          <w:rFonts w:ascii="Verdana" w:hAnsi="Verdana"/>
          <w:sz w:val="18"/>
          <w:szCs w:val="18"/>
        </w:rPr>
        <w:t>246 παρ.5 περ.</w:t>
      </w:r>
      <w:r w:rsidR="0054601D">
        <w:rPr>
          <w:rFonts w:ascii="Verdana" w:hAnsi="Verdana"/>
          <w:sz w:val="18"/>
          <w:szCs w:val="18"/>
        </w:rPr>
        <w:t xml:space="preserve"> </w:t>
      </w:r>
      <w:r w:rsidR="00D06D43">
        <w:rPr>
          <w:rFonts w:ascii="Verdana" w:hAnsi="Verdana"/>
          <w:sz w:val="18"/>
          <w:szCs w:val="18"/>
        </w:rPr>
        <w:t xml:space="preserve">β του Ν.4957/2022 [ΦΕΚ Α΄ </w:t>
      </w:r>
      <w:r w:rsidR="00D06D43" w:rsidRPr="00273183">
        <w:rPr>
          <w:rFonts w:ascii="Verdana" w:hAnsi="Verdana"/>
          <w:sz w:val="18"/>
          <w:szCs w:val="18"/>
        </w:rPr>
        <w:t>141/21-7-2022</w:t>
      </w:r>
      <w:r w:rsidR="00D06D43">
        <w:rPr>
          <w:rFonts w:ascii="Verdana" w:hAnsi="Verdana"/>
          <w:sz w:val="18"/>
          <w:szCs w:val="18"/>
        </w:rPr>
        <w:t xml:space="preserve">]. </w:t>
      </w:r>
      <w:r w:rsidR="001034DF" w:rsidRPr="00B378F5">
        <w:rPr>
          <w:rFonts w:ascii="Verdana" w:hAnsi="Verdana"/>
          <w:sz w:val="18"/>
          <w:szCs w:val="18"/>
        </w:rPr>
        <w:t xml:space="preserve">Το συνολικό κόστος της υπό </w:t>
      </w:r>
      <w:r w:rsidR="001034DF" w:rsidRPr="00B378F5">
        <w:rPr>
          <w:rFonts w:ascii="Verdana" w:hAnsi="Verdana"/>
          <w:sz w:val="18"/>
          <w:szCs w:val="18"/>
        </w:rPr>
        <w:lastRenderedPageBreak/>
        <w:t>σύναψη σύμβασης</w:t>
      </w:r>
      <w:r w:rsidR="00332FFD">
        <w:rPr>
          <w:rFonts w:ascii="Verdana" w:hAnsi="Verdana"/>
          <w:sz w:val="18"/>
          <w:szCs w:val="18"/>
        </w:rPr>
        <w:t xml:space="preserve"> καθορίζεται</w:t>
      </w:r>
      <w:r w:rsidR="001034DF" w:rsidRPr="00B378F5">
        <w:rPr>
          <w:rFonts w:ascii="Verdana" w:hAnsi="Verdana"/>
          <w:sz w:val="18"/>
          <w:szCs w:val="18"/>
        </w:rPr>
        <w:t xml:space="preserve"> στο ποσό των ΧΧΧΧΧ</w:t>
      </w:r>
      <w:r w:rsidR="001034DF">
        <w:rPr>
          <w:rFonts w:ascii="Verdana" w:hAnsi="Verdana"/>
          <w:sz w:val="18"/>
          <w:szCs w:val="18"/>
        </w:rPr>
        <w:t xml:space="preserve"> </w:t>
      </w:r>
      <w:r w:rsidR="001034DF" w:rsidRPr="00B378F5">
        <w:rPr>
          <w:rFonts w:ascii="Verdana" w:hAnsi="Verdana"/>
          <w:sz w:val="18"/>
          <w:szCs w:val="18"/>
        </w:rPr>
        <w:t>€</w:t>
      </w:r>
      <w:r w:rsidR="001034DF">
        <w:rPr>
          <w:rFonts w:ascii="Verdana" w:hAnsi="Verdana"/>
          <w:sz w:val="18"/>
          <w:szCs w:val="18"/>
        </w:rPr>
        <w:t xml:space="preserve">. </w:t>
      </w:r>
      <w:r w:rsidR="001034DF" w:rsidRPr="00B378F5">
        <w:rPr>
          <w:rFonts w:ascii="Verdana" w:hAnsi="Verdana"/>
          <w:sz w:val="18"/>
          <w:szCs w:val="18"/>
        </w:rPr>
        <w:t xml:space="preserve">Στο προβλεπόμενο ποσό περιλαμβάνεται κάθε νόμιμη παρακράτηση και επιβάρυνση υπέρ παντός τρίτου και του Ελληνικού Δημοσίου, καθώς και </w:t>
      </w:r>
      <w:r w:rsidR="001034DF">
        <w:rPr>
          <w:rFonts w:ascii="Verdana" w:hAnsi="Verdana"/>
          <w:sz w:val="18"/>
          <w:szCs w:val="18"/>
        </w:rPr>
        <w:t>οι</w:t>
      </w:r>
      <w:r w:rsidR="001034DF" w:rsidRPr="00B378F5">
        <w:rPr>
          <w:rFonts w:ascii="Verdana" w:hAnsi="Verdana"/>
          <w:sz w:val="18"/>
          <w:szCs w:val="18"/>
        </w:rPr>
        <w:t xml:space="preserve"> κατά νόμο προβλεπόμενες ασφαλιστικές εισφορές του </w:t>
      </w:r>
      <w:r w:rsidR="00E7420D">
        <w:rPr>
          <w:rFonts w:ascii="Verdana" w:hAnsi="Verdana"/>
          <w:sz w:val="18"/>
          <w:szCs w:val="18"/>
        </w:rPr>
        <w:t>εργαζόμενου</w:t>
      </w:r>
      <w:r w:rsidR="001034DF" w:rsidRPr="00B378F5">
        <w:rPr>
          <w:rFonts w:ascii="Verdana" w:hAnsi="Verdana"/>
          <w:sz w:val="18"/>
          <w:szCs w:val="18"/>
        </w:rPr>
        <w:t xml:space="preserve"> και εργοδότη.</w:t>
      </w:r>
      <w:r w:rsidR="001034DF">
        <w:rPr>
          <w:rFonts w:ascii="Verdana" w:hAnsi="Verdana"/>
          <w:sz w:val="18"/>
          <w:szCs w:val="18"/>
        </w:rPr>
        <w:t xml:space="preserve"> </w:t>
      </w:r>
      <w:r w:rsidR="00D06D43">
        <w:rPr>
          <w:rFonts w:ascii="Verdana" w:hAnsi="Verdana"/>
          <w:sz w:val="18"/>
          <w:szCs w:val="18"/>
        </w:rPr>
        <w:t xml:space="preserve"> </w:t>
      </w:r>
      <w:r w:rsidRPr="00011282">
        <w:rPr>
          <w:rFonts w:ascii="Verdana" w:hAnsi="Verdana"/>
          <w:sz w:val="18"/>
          <w:szCs w:val="18"/>
          <w:highlight w:val="yellow"/>
        </w:rPr>
        <w:t>{ΙΔΙΟΙ ΠΟΡΟΙ</w:t>
      </w:r>
      <w:r w:rsidR="00EB45EB" w:rsidRPr="004F3039">
        <w:rPr>
          <w:rFonts w:ascii="Verdana" w:hAnsi="Verdana"/>
          <w:b/>
          <w:sz w:val="18"/>
          <w:szCs w:val="18"/>
          <w:highlight w:val="yellow"/>
        </w:rPr>
        <w:t>/ΙΔΙΩΤΙΚΟΙ ΠΟΡΟΙ/ΔΙΕΘΝΕΙΣ ΠΟΡΟΙ</w:t>
      </w:r>
      <w:r w:rsidR="00E7420D">
        <w:rPr>
          <w:rFonts w:ascii="Verdana" w:hAnsi="Verdana"/>
          <w:sz w:val="18"/>
          <w:szCs w:val="18"/>
          <w:highlight w:val="yellow"/>
        </w:rPr>
        <w:t xml:space="preserve"> άρθρο 246 παρ. 5 περ. β </w:t>
      </w:r>
      <w:r w:rsidRPr="00011282">
        <w:rPr>
          <w:rFonts w:ascii="Verdana" w:hAnsi="Verdana"/>
          <w:sz w:val="18"/>
          <w:szCs w:val="18"/>
          <w:highlight w:val="yellow"/>
        </w:rPr>
        <w:t>}</w:t>
      </w:r>
    </w:p>
    <w:p w14:paraId="2F3E266B" w14:textId="77777777" w:rsidR="00CA3BC3" w:rsidRDefault="00CA3BC3" w:rsidP="00CA3BC3">
      <w:pPr>
        <w:ind w:left="567" w:hanging="851"/>
        <w:rPr>
          <w:rFonts w:ascii="Verdana" w:hAnsi="Verdana"/>
          <w:sz w:val="18"/>
          <w:szCs w:val="18"/>
        </w:rPr>
      </w:pPr>
    </w:p>
    <w:p w14:paraId="7E549150" w14:textId="77777777" w:rsidR="00273183" w:rsidRDefault="00273183" w:rsidP="00B40D3A">
      <w:pPr>
        <w:ind w:left="567" w:hanging="851"/>
        <w:rPr>
          <w:rFonts w:ascii="Verdana" w:hAnsi="Verdana"/>
          <w:sz w:val="18"/>
          <w:szCs w:val="18"/>
        </w:rPr>
      </w:pPr>
    </w:p>
    <w:p w14:paraId="0D579DFB" w14:textId="77777777" w:rsidR="00273183" w:rsidRPr="00E7420D" w:rsidRDefault="00273183" w:rsidP="00B40D3A">
      <w:pPr>
        <w:ind w:left="567" w:hanging="851"/>
        <w:rPr>
          <w:rFonts w:ascii="Verdana" w:hAnsi="Verdana"/>
          <w:sz w:val="18"/>
          <w:szCs w:val="18"/>
        </w:rPr>
      </w:pPr>
    </w:p>
    <w:p w14:paraId="755459A8" w14:textId="77777777" w:rsidR="00B40D3A" w:rsidRDefault="00B40D3A" w:rsidP="00B40D3A">
      <w:pPr>
        <w:ind w:hanging="284"/>
        <w:rPr>
          <w:rFonts w:ascii="Verdana" w:hAnsi="Verdana"/>
          <w:sz w:val="18"/>
          <w:szCs w:val="18"/>
        </w:rPr>
      </w:pPr>
    </w:p>
    <w:p w14:paraId="40007A11" w14:textId="77777777" w:rsidR="00B40D3A" w:rsidRPr="00B40D3A" w:rsidRDefault="00B40D3A" w:rsidP="00B40D3A">
      <w:pPr>
        <w:ind w:hanging="284"/>
        <w:rPr>
          <w:rFonts w:ascii="Verdana" w:hAnsi="Verdana"/>
          <w:sz w:val="18"/>
          <w:szCs w:val="18"/>
          <w:u w:val="single"/>
        </w:rPr>
      </w:pPr>
      <w:r w:rsidRPr="00B40D3A">
        <w:rPr>
          <w:rFonts w:ascii="Verdana" w:hAnsi="Verdana"/>
          <w:sz w:val="18"/>
          <w:szCs w:val="18"/>
          <w:u w:val="single"/>
        </w:rPr>
        <w:t>Γ) Τόπος Εργασίας</w:t>
      </w:r>
    </w:p>
    <w:p w14:paraId="6D57B7B6" w14:textId="77777777" w:rsidR="007E2E38" w:rsidRPr="006A29A8" w:rsidRDefault="007E2E38" w:rsidP="00B40D3A">
      <w:pPr>
        <w:tabs>
          <w:tab w:val="left" w:pos="0"/>
        </w:tabs>
        <w:suppressAutoHyphens/>
        <w:rPr>
          <w:rFonts w:ascii="Verdana" w:hAnsi="Verdana"/>
          <w:b/>
          <w:sz w:val="18"/>
          <w:szCs w:val="18"/>
          <w:u w:val="single"/>
        </w:rPr>
      </w:pPr>
    </w:p>
    <w:p w14:paraId="592FC3A4" w14:textId="77777777" w:rsidR="00961762" w:rsidRDefault="00757143" w:rsidP="009206BA">
      <w:pPr>
        <w:ind w:left="576"/>
        <w:rPr>
          <w:rFonts w:ascii="Verdana" w:hAnsi="Verdana"/>
          <w:sz w:val="18"/>
          <w:szCs w:val="18"/>
        </w:rPr>
      </w:pPr>
      <w:r>
        <w:rPr>
          <w:rFonts w:ascii="Verdana" w:hAnsi="Verdana"/>
          <w:sz w:val="18"/>
          <w:szCs w:val="18"/>
        </w:rPr>
        <w:t xml:space="preserve"> Ο εργαζόμενος</w:t>
      </w:r>
      <w:r w:rsidR="009206BA" w:rsidRPr="006A29A8">
        <w:rPr>
          <w:rFonts w:ascii="Verdana" w:hAnsi="Verdana"/>
          <w:sz w:val="18"/>
          <w:szCs w:val="18"/>
        </w:rPr>
        <w:t xml:space="preserve"> θα </w:t>
      </w:r>
      <w:r>
        <w:rPr>
          <w:rFonts w:ascii="Verdana" w:hAnsi="Verdana"/>
          <w:sz w:val="18"/>
          <w:szCs w:val="18"/>
        </w:rPr>
        <w:t xml:space="preserve">εκτελέσει </w:t>
      </w:r>
      <w:r w:rsidR="009206BA" w:rsidRPr="006A29A8">
        <w:rPr>
          <w:rFonts w:ascii="Verdana" w:hAnsi="Verdana"/>
          <w:sz w:val="18"/>
          <w:szCs w:val="18"/>
        </w:rPr>
        <w:t>το έργο αυτοπροσώπως στους χώρους και σ</w:t>
      </w:r>
      <w:r w:rsidR="00261BBC" w:rsidRPr="006A29A8">
        <w:rPr>
          <w:rFonts w:ascii="Verdana" w:hAnsi="Verdana"/>
          <w:sz w:val="18"/>
          <w:szCs w:val="18"/>
        </w:rPr>
        <w:t xml:space="preserve">τις εγκαταστάσεις του </w:t>
      </w:r>
      <w:r w:rsidR="00261BBC" w:rsidRPr="00CD3513">
        <w:rPr>
          <w:rFonts w:ascii="Verdana" w:hAnsi="Verdana"/>
          <w:sz w:val="18"/>
          <w:szCs w:val="18"/>
        </w:rPr>
        <w:t xml:space="preserve">ΙΤΥΕ </w:t>
      </w:r>
      <w:r w:rsidR="00A77DF3" w:rsidRPr="00CD3513">
        <w:rPr>
          <w:rFonts w:ascii="Verdana" w:hAnsi="Verdana"/>
          <w:b/>
          <w:sz w:val="18"/>
          <w:szCs w:val="18"/>
        </w:rPr>
        <w:t>ΠΑΤΡΑ/ΑΘΗΝΑ</w:t>
      </w:r>
      <w:r w:rsidR="00DE0E08" w:rsidRPr="00CD3513">
        <w:rPr>
          <w:rFonts w:ascii="Verdana" w:hAnsi="Verdana"/>
          <w:b/>
          <w:sz w:val="18"/>
          <w:szCs w:val="18"/>
        </w:rPr>
        <w:t xml:space="preserve"> και συγκεκριμένα στο κτίριο </w:t>
      </w:r>
      <w:proofErr w:type="spellStart"/>
      <w:r w:rsidR="00DE0E08" w:rsidRPr="00CD3513">
        <w:rPr>
          <w:rFonts w:ascii="Verdana" w:hAnsi="Verdana"/>
          <w:b/>
          <w:sz w:val="18"/>
          <w:szCs w:val="18"/>
        </w:rPr>
        <w:t>Μαρίτσας</w:t>
      </w:r>
      <w:proofErr w:type="spellEnd"/>
      <w:r w:rsidR="009206BA" w:rsidRPr="00CD3513">
        <w:rPr>
          <w:rFonts w:ascii="Verdana" w:hAnsi="Verdana"/>
          <w:b/>
          <w:sz w:val="18"/>
          <w:szCs w:val="18"/>
        </w:rPr>
        <w:t>.</w:t>
      </w:r>
      <w:r w:rsidR="009206BA" w:rsidRPr="006A29A8">
        <w:rPr>
          <w:rFonts w:ascii="Verdana" w:hAnsi="Verdana"/>
          <w:sz w:val="18"/>
          <w:szCs w:val="18"/>
        </w:rPr>
        <w:t xml:space="preserve"> </w:t>
      </w:r>
    </w:p>
    <w:p w14:paraId="1871549B" w14:textId="77777777" w:rsidR="00961762" w:rsidRDefault="00961762" w:rsidP="009206BA">
      <w:pPr>
        <w:ind w:left="576"/>
        <w:rPr>
          <w:rFonts w:ascii="Verdana" w:hAnsi="Verdana"/>
          <w:sz w:val="18"/>
          <w:szCs w:val="18"/>
        </w:rPr>
      </w:pPr>
    </w:p>
    <w:p w14:paraId="4EC7729C" w14:textId="77777777" w:rsidR="009206BA" w:rsidRDefault="009206BA" w:rsidP="009206BA">
      <w:pPr>
        <w:ind w:left="576"/>
        <w:rPr>
          <w:rFonts w:ascii="Verdana" w:hAnsi="Verdana"/>
          <w:sz w:val="18"/>
          <w:szCs w:val="18"/>
        </w:rPr>
      </w:pPr>
      <w:r w:rsidRPr="006A29A8">
        <w:rPr>
          <w:rFonts w:ascii="Verdana" w:hAnsi="Verdana"/>
          <w:sz w:val="18"/>
          <w:szCs w:val="18"/>
        </w:rPr>
        <w:t xml:space="preserve">Επίσης, θα </w:t>
      </w:r>
      <w:r w:rsidR="00757143">
        <w:rPr>
          <w:rFonts w:ascii="Verdana" w:hAnsi="Verdana"/>
          <w:sz w:val="18"/>
          <w:szCs w:val="18"/>
        </w:rPr>
        <w:t xml:space="preserve">έχει </w:t>
      </w:r>
      <w:r w:rsidR="00757143" w:rsidRPr="006A29A8">
        <w:rPr>
          <w:rFonts w:ascii="Verdana" w:hAnsi="Verdana"/>
          <w:sz w:val="18"/>
          <w:szCs w:val="18"/>
        </w:rPr>
        <w:t xml:space="preserve"> </w:t>
      </w:r>
      <w:r w:rsidRPr="006A29A8">
        <w:rPr>
          <w:rFonts w:ascii="Verdana" w:hAnsi="Verdana"/>
          <w:sz w:val="18"/>
          <w:szCs w:val="18"/>
        </w:rPr>
        <w:t xml:space="preserve">την υποχρέωση να </w:t>
      </w:r>
      <w:r w:rsidR="00757143">
        <w:rPr>
          <w:rFonts w:ascii="Verdana" w:hAnsi="Verdana"/>
          <w:sz w:val="18"/>
          <w:szCs w:val="18"/>
        </w:rPr>
        <w:t xml:space="preserve">συνεργάζεται </w:t>
      </w:r>
      <w:r w:rsidR="00757143" w:rsidRPr="006A29A8">
        <w:rPr>
          <w:rFonts w:ascii="Verdana" w:hAnsi="Verdana"/>
          <w:sz w:val="18"/>
          <w:szCs w:val="18"/>
        </w:rPr>
        <w:t xml:space="preserve"> </w:t>
      </w:r>
      <w:r w:rsidRPr="006A29A8">
        <w:rPr>
          <w:rFonts w:ascii="Verdana" w:hAnsi="Verdana"/>
          <w:sz w:val="18"/>
          <w:szCs w:val="18"/>
        </w:rPr>
        <w:t xml:space="preserve">με τον Υπεύθυνο </w:t>
      </w:r>
      <w:r w:rsidR="009360B3" w:rsidRPr="006A29A8">
        <w:rPr>
          <w:rFonts w:ascii="Verdana" w:hAnsi="Verdana"/>
          <w:sz w:val="18"/>
          <w:szCs w:val="18"/>
        </w:rPr>
        <w:t>Έργου</w:t>
      </w:r>
      <w:r w:rsidRPr="006A29A8">
        <w:rPr>
          <w:rFonts w:ascii="Verdana" w:hAnsi="Verdana"/>
          <w:sz w:val="18"/>
          <w:szCs w:val="18"/>
        </w:rPr>
        <w:t xml:space="preserve"> και τα υπόλοιπα μέλη της ομάδας έργου στην οποία θα </w:t>
      </w:r>
      <w:r w:rsidR="00757143">
        <w:rPr>
          <w:rFonts w:ascii="Verdana" w:hAnsi="Verdana"/>
          <w:sz w:val="18"/>
          <w:szCs w:val="18"/>
        </w:rPr>
        <w:t>ενταχθεί</w:t>
      </w:r>
      <w:r w:rsidRPr="006A29A8">
        <w:rPr>
          <w:rFonts w:ascii="Verdana" w:hAnsi="Verdana"/>
          <w:sz w:val="18"/>
          <w:szCs w:val="18"/>
        </w:rPr>
        <w:t xml:space="preserve">. </w:t>
      </w:r>
      <w:r w:rsidRPr="001E08FF">
        <w:rPr>
          <w:rFonts w:ascii="Verdana" w:hAnsi="Verdana"/>
          <w:sz w:val="18"/>
          <w:szCs w:val="18"/>
        </w:rPr>
        <w:t>Στις περιπτώσεις που αιτιολογημένα και με τη σύμφων</w:t>
      </w:r>
      <w:r w:rsidR="00D81E90" w:rsidRPr="001E08FF">
        <w:rPr>
          <w:rFonts w:ascii="Verdana" w:hAnsi="Verdana"/>
          <w:sz w:val="18"/>
          <w:szCs w:val="18"/>
        </w:rPr>
        <w:t xml:space="preserve">η γνώμη του Υπεύθυνου του </w:t>
      </w:r>
      <w:r w:rsidR="009360B3" w:rsidRPr="001E08FF">
        <w:rPr>
          <w:rFonts w:ascii="Verdana" w:hAnsi="Verdana"/>
          <w:sz w:val="18"/>
          <w:szCs w:val="18"/>
        </w:rPr>
        <w:t>Έργου</w:t>
      </w:r>
      <w:r w:rsidRPr="001E08FF">
        <w:rPr>
          <w:rFonts w:ascii="Verdana" w:hAnsi="Verdana"/>
          <w:sz w:val="18"/>
          <w:szCs w:val="18"/>
        </w:rPr>
        <w:t xml:space="preserve"> απαιτείται μετακίνηση του συνεργάτη, τα έξοδα καλύπτ</w:t>
      </w:r>
      <w:r w:rsidR="001C129E" w:rsidRPr="001E08FF">
        <w:rPr>
          <w:rFonts w:ascii="Verdana" w:hAnsi="Verdana"/>
          <w:sz w:val="18"/>
          <w:szCs w:val="18"/>
        </w:rPr>
        <w:t xml:space="preserve">ονται από τον προϋπολογισμό του </w:t>
      </w:r>
      <w:r w:rsidR="009360B3" w:rsidRPr="001E08FF">
        <w:rPr>
          <w:rFonts w:ascii="Verdana" w:hAnsi="Verdana"/>
          <w:sz w:val="18"/>
          <w:szCs w:val="18"/>
        </w:rPr>
        <w:t>έργου</w:t>
      </w:r>
      <w:r w:rsidR="001E08FF" w:rsidRPr="001E08FF">
        <w:rPr>
          <w:rFonts w:ascii="Verdana" w:hAnsi="Verdana"/>
          <w:sz w:val="18"/>
          <w:szCs w:val="18"/>
        </w:rPr>
        <w:t>.</w:t>
      </w:r>
    </w:p>
    <w:p w14:paraId="54849C45" w14:textId="77777777" w:rsidR="00375A36" w:rsidRDefault="00375A36" w:rsidP="009206BA">
      <w:pPr>
        <w:ind w:left="576"/>
        <w:rPr>
          <w:rFonts w:ascii="Verdana" w:hAnsi="Verdana"/>
          <w:sz w:val="18"/>
          <w:szCs w:val="18"/>
        </w:rPr>
      </w:pPr>
    </w:p>
    <w:p w14:paraId="7E6BD57C" w14:textId="77777777" w:rsidR="00375A36" w:rsidRPr="001E08FF" w:rsidRDefault="00375A36" w:rsidP="009206BA">
      <w:pPr>
        <w:ind w:left="576"/>
        <w:rPr>
          <w:rFonts w:ascii="Verdana" w:hAnsi="Verdana"/>
          <w:sz w:val="18"/>
          <w:szCs w:val="18"/>
        </w:rPr>
      </w:pPr>
    </w:p>
    <w:p w14:paraId="09E9EEC3" w14:textId="77777777" w:rsidR="009206BA" w:rsidRPr="006A29A8" w:rsidRDefault="009206BA" w:rsidP="009206BA">
      <w:pPr>
        <w:suppressAutoHyphens/>
        <w:spacing w:line="100" w:lineRule="atLeast"/>
        <w:rPr>
          <w:rFonts w:ascii="Verdana" w:hAnsi="Verdana"/>
          <w:b/>
          <w:color w:val="000000"/>
          <w:sz w:val="18"/>
          <w:szCs w:val="18"/>
        </w:rPr>
      </w:pPr>
    </w:p>
    <w:p w14:paraId="6E7953ED" w14:textId="77777777" w:rsidR="00F9480F" w:rsidRPr="006A29A8" w:rsidRDefault="00F9480F" w:rsidP="00EE3E53">
      <w:pPr>
        <w:numPr>
          <w:ilvl w:val="1"/>
          <w:numId w:val="4"/>
        </w:numPr>
        <w:tabs>
          <w:tab w:val="left" w:pos="0"/>
        </w:tabs>
        <w:suppressAutoHyphens/>
        <w:spacing w:after="60" w:line="100" w:lineRule="atLeast"/>
        <w:rPr>
          <w:rFonts w:ascii="Verdana" w:hAnsi="Verdana"/>
          <w:b/>
          <w:sz w:val="18"/>
          <w:szCs w:val="18"/>
          <w:u w:val="single"/>
        </w:rPr>
      </w:pPr>
      <w:r w:rsidRPr="006A29A8">
        <w:rPr>
          <w:rFonts w:ascii="Verdana" w:hAnsi="Verdana"/>
          <w:b/>
          <w:sz w:val="18"/>
          <w:szCs w:val="18"/>
          <w:u w:val="single"/>
        </w:rPr>
        <w:t>Απαιτούμενα προσόντα:</w:t>
      </w:r>
    </w:p>
    <w:p w14:paraId="3F95A7EE" w14:textId="77777777" w:rsidR="00CF67C8" w:rsidRPr="00E049FE" w:rsidRDefault="00CF67C8" w:rsidP="00E049FE">
      <w:pPr>
        <w:pStyle w:val="ListParagraph"/>
        <w:suppressAutoHyphens/>
        <w:spacing w:line="100" w:lineRule="atLeast"/>
        <w:ind w:left="426"/>
        <w:rPr>
          <w:rFonts w:ascii="Verdana" w:hAnsi="Verdana"/>
          <w:sz w:val="18"/>
          <w:szCs w:val="18"/>
        </w:rPr>
      </w:pPr>
    </w:p>
    <w:p w14:paraId="6B58209D" w14:textId="77777777" w:rsidR="00142D8D" w:rsidRPr="00265BED" w:rsidRDefault="00142D8D" w:rsidP="00142D8D">
      <w:pPr>
        <w:pStyle w:val="BulletStyle"/>
        <w:numPr>
          <w:ilvl w:val="0"/>
          <w:numId w:val="12"/>
        </w:numPr>
        <w:rPr>
          <w:rFonts w:ascii="Verdana" w:hAnsi="Verdana"/>
          <w:kern w:val="0"/>
          <w:sz w:val="18"/>
          <w:szCs w:val="18"/>
          <w:highlight w:val="lightGray"/>
        </w:rPr>
      </w:pPr>
      <w:r w:rsidRPr="00265BED">
        <w:rPr>
          <w:rFonts w:ascii="Verdana" w:hAnsi="Verdana"/>
          <w:kern w:val="0"/>
          <w:sz w:val="18"/>
          <w:szCs w:val="18"/>
          <w:highlight w:val="lightGray"/>
        </w:rPr>
        <w:t>Συμπληρώνονται τα απαιτούμενα προσόντα</w:t>
      </w:r>
    </w:p>
    <w:p w14:paraId="2EE807FE" w14:textId="77777777" w:rsidR="00142D8D" w:rsidRPr="0006518F" w:rsidRDefault="00142D8D" w:rsidP="00142D8D">
      <w:pPr>
        <w:pStyle w:val="ListParagraph"/>
        <w:ind w:left="864"/>
        <w:rPr>
          <w:rFonts w:ascii="Verdana" w:hAnsi="Verdana"/>
          <w:sz w:val="18"/>
          <w:szCs w:val="18"/>
        </w:rPr>
      </w:pPr>
    </w:p>
    <w:p w14:paraId="168776EA" w14:textId="77777777" w:rsidR="00E501FC" w:rsidRDefault="00E501FC" w:rsidP="00E501FC">
      <w:pPr>
        <w:pStyle w:val="ListParagraph"/>
        <w:suppressAutoHyphens/>
        <w:spacing w:line="100" w:lineRule="atLeast"/>
        <w:ind w:left="426"/>
        <w:rPr>
          <w:rFonts w:ascii="Verdana" w:hAnsi="Verdana"/>
          <w:sz w:val="18"/>
          <w:szCs w:val="18"/>
        </w:rPr>
      </w:pPr>
    </w:p>
    <w:p w14:paraId="65E9A81A" w14:textId="77777777" w:rsidR="00766820" w:rsidRPr="006A29A8" w:rsidRDefault="00766820" w:rsidP="00EE3E53">
      <w:pPr>
        <w:numPr>
          <w:ilvl w:val="1"/>
          <w:numId w:val="4"/>
        </w:numPr>
        <w:tabs>
          <w:tab w:val="left" w:pos="0"/>
        </w:tabs>
        <w:suppressAutoHyphens/>
        <w:spacing w:after="60" w:line="100" w:lineRule="atLeast"/>
        <w:rPr>
          <w:rFonts w:ascii="Verdana" w:hAnsi="Verdana"/>
          <w:sz w:val="18"/>
          <w:szCs w:val="18"/>
        </w:rPr>
      </w:pPr>
      <w:r w:rsidRPr="006A29A8">
        <w:rPr>
          <w:rFonts w:ascii="Verdana" w:hAnsi="Verdana"/>
          <w:b/>
          <w:sz w:val="18"/>
          <w:szCs w:val="18"/>
          <w:u w:val="single"/>
        </w:rPr>
        <w:t>Επιθυμητά Προσόντα</w:t>
      </w:r>
    </w:p>
    <w:p w14:paraId="4FE2D705" w14:textId="77777777" w:rsidR="00142D8D" w:rsidRPr="00BD427D" w:rsidRDefault="00142D8D" w:rsidP="00142D8D">
      <w:pPr>
        <w:pStyle w:val="BulletStyle"/>
        <w:numPr>
          <w:ilvl w:val="0"/>
          <w:numId w:val="12"/>
        </w:numPr>
        <w:rPr>
          <w:rFonts w:ascii="Verdana" w:hAnsi="Verdana"/>
          <w:kern w:val="0"/>
          <w:sz w:val="18"/>
          <w:szCs w:val="18"/>
          <w:highlight w:val="lightGray"/>
        </w:rPr>
      </w:pPr>
      <w:r>
        <w:rPr>
          <w:rFonts w:ascii="Verdana" w:hAnsi="Verdana"/>
          <w:kern w:val="0"/>
          <w:sz w:val="18"/>
          <w:szCs w:val="18"/>
          <w:highlight w:val="lightGray"/>
        </w:rPr>
        <w:t>Συμπληρώνονται τα επιθυμητά προσόντα</w:t>
      </w:r>
    </w:p>
    <w:p w14:paraId="4C5FB208" w14:textId="77777777" w:rsidR="00F9480F" w:rsidRDefault="00F9480F" w:rsidP="009206BA">
      <w:pPr>
        <w:suppressAutoHyphens/>
        <w:spacing w:line="100" w:lineRule="atLeast"/>
        <w:rPr>
          <w:rFonts w:ascii="Verdana" w:hAnsi="Verdana"/>
          <w:b/>
          <w:color w:val="000000"/>
          <w:sz w:val="18"/>
          <w:szCs w:val="18"/>
        </w:rPr>
      </w:pPr>
    </w:p>
    <w:p w14:paraId="0E3DC73C" w14:textId="77777777" w:rsidR="00272597" w:rsidRPr="006A29A8" w:rsidRDefault="00272597" w:rsidP="009206BA">
      <w:pPr>
        <w:suppressAutoHyphens/>
        <w:spacing w:line="100" w:lineRule="atLeast"/>
        <w:rPr>
          <w:rFonts w:ascii="Verdana" w:hAnsi="Verdana"/>
          <w:b/>
          <w:color w:val="000000"/>
          <w:sz w:val="18"/>
          <w:szCs w:val="18"/>
        </w:rPr>
      </w:pPr>
    </w:p>
    <w:p w14:paraId="7310F29B" w14:textId="77777777" w:rsidR="00F9480F" w:rsidRPr="006A29A8" w:rsidRDefault="00F9480F" w:rsidP="009206BA">
      <w:pPr>
        <w:suppressAutoHyphens/>
        <w:spacing w:line="100" w:lineRule="atLeast"/>
        <w:rPr>
          <w:rFonts w:ascii="Verdana" w:hAnsi="Verdana"/>
          <w:sz w:val="18"/>
          <w:szCs w:val="18"/>
        </w:rPr>
      </w:pPr>
    </w:p>
    <w:p w14:paraId="6C380BC8" w14:textId="77777777" w:rsidR="00EE3E53" w:rsidRPr="003E5B1B" w:rsidRDefault="00EE3E53" w:rsidP="003E5B1B">
      <w:pPr>
        <w:numPr>
          <w:ilvl w:val="1"/>
          <w:numId w:val="4"/>
        </w:numPr>
        <w:tabs>
          <w:tab w:val="left" w:pos="0"/>
        </w:tabs>
        <w:suppressAutoHyphens/>
        <w:spacing w:after="60" w:line="100" w:lineRule="atLeast"/>
        <w:rPr>
          <w:rFonts w:ascii="Verdana" w:hAnsi="Verdana"/>
          <w:b/>
          <w:sz w:val="18"/>
          <w:szCs w:val="18"/>
          <w:u w:val="single"/>
        </w:rPr>
      </w:pPr>
      <w:r w:rsidRPr="006A29A8">
        <w:rPr>
          <w:rFonts w:ascii="Verdana" w:hAnsi="Verdana"/>
          <w:b/>
          <w:sz w:val="18"/>
          <w:szCs w:val="18"/>
          <w:u w:val="single"/>
        </w:rPr>
        <w:t>Κριτήρια αξιολόγησης - Πίνακας Βαθμολόγησης</w:t>
      </w:r>
    </w:p>
    <w:p w14:paraId="3D28F204" w14:textId="77777777" w:rsidR="00EE3E53" w:rsidRPr="006A29A8" w:rsidRDefault="00EE3E53" w:rsidP="00EE3E53">
      <w:pPr>
        <w:tabs>
          <w:tab w:val="left" w:pos="0"/>
          <w:tab w:val="left" w:pos="284"/>
        </w:tabs>
        <w:spacing w:after="60"/>
        <w:ind w:left="576"/>
        <w:rPr>
          <w:rFonts w:ascii="Verdana" w:hAnsi="Verdana"/>
          <w:sz w:val="18"/>
          <w:szCs w:val="18"/>
        </w:rPr>
      </w:pPr>
      <w:r w:rsidRPr="006A29A8">
        <w:rPr>
          <w:rFonts w:ascii="Verdana" w:hAnsi="Verdana"/>
          <w:sz w:val="18"/>
          <w:szCs w:val="18"/>
        </w:rPr>
        <w:t>Οι προτάσεις των υποψηφίων συνεργατών θα αξιολογηθούν σύμφωνα με τα παρακάτω κριτήρια:</w:t>
      </w:r>
    </w:p>
    <w:p w14:paraId="66D94EC1" w14:textId="77777777" w:rsidR="00EE3E53" w:rsidRPr="006A29A8" w:rsidRDefault="00EE3E53" w:rsidP="00EE3E53">
      <w:pPr>
        <w:numPr>
          <w:ilvl w:val="0"/>
          <w:numId w:val="5"/>
        </w:numPr>
        <w:tabs>
          <w:tab w:val="left" w:pos="0"/>
          <w:tab w:val="left" w:pos="284"/>
        </w:tabs>
        <w:suppressAutoHyphens/>
        <w:ind w:left="1293" w:hanging="357"/>
        <w:rPr>
          <w:rFonts w:ascii="Verdana" w:hAnsi="Verdana"/>
          <w:sz w:val="18"/>
          <w:szCs w:val="18"/>
        </w:rPr>
      </w:pPr>
      <w:r w:rsidRPr="006A29A8">
        <w:rPr>
          <w:rFonts w:ascii="Verdana" w:hAnsi="Verdana"/>
          <w:sz w:val="18"/>
          <w:szCs w:val="18"/>
        </w:rPr>
        <w:t>Τα «Απαιτούμενα Προσόντα» αποτελούν τις ελάχιστες απαιτήσεις συμμετοχής στην παρούσα πρόσκληση, είναι κριτήρια αποκλεισμού (on/</w:t>
      </w:r>
      <w:proofErr w:type="spellStart"/>
      <w:r w:rsidRPr="006A29A8">
        <w:rPr>
          <w:rFonts w:ascii="Verdana" w:hAnsi="Verdana"/>
          <w:sz w:val="18"/>
          <w:szCs w:val="18"/>
        </w:rPr>
        <w:t>off</w:t>
      </w:r>
      <w:proofErr w:type="spellEnd"/>
      <w:r w:rsidRPr="006A29A8">
        <w:rPr>
          <w:rFonts w:ascii="Verdana" w:hAnsi="Verdana"/>
          <w:sz w:val="18"/>
          <w:szCs w:val="18"/>
        </w:rPr>
        <w:t>) και δεν βαθμολογούνται.</w:t>
      </w:r>
    </w:p>
    <w:p w14:paraId="39AF3102" w14:textId="77777777" w:rsidR="00EE3E53" w:rsidRPr="006A29A8" w:rsidRDefault="00EE3E53" w:rsidP="00EE3E53">
      <w:pPr>
        <w:numPr>
          <w:ilvl w:val="0"/>
          <w:numId w:val="5"/>
        </w:numPr>
        <w:tabs>
          <w:tab w:val="left" w:pos="0"/>
          <w:tab w:val="left" w:pos="284"/>
        </w:tabs>
        <w:suppressAutoHyphens/>
        <w:ind w:left="1293" w:hanging="357"/>
        <w:rPr>
          <w:rFonts w:ascii="Verdana" w:hAnsi="Verdana"/>
          <w:sz w:val="18"/>
          <w:szCs w:val="18"/>
        </w:rPr>
      </w:pPr>
      <w:r w:rsidRPr="006A29A8">
        <w:rPr>
          <w:rFonts w:ascii="Verdana" w:hAnsi="Verdana"/>
          <w:sz w:val="18"/>
          <w:szCs w:val="18"/>
        </w:rPr>
        <w:t>Οι υποψήφιοι που πληρούν τα «Απαιτούμενα Προσόντα» βαθμολογούνται σύμφωνα με τον παρακάτω πίνακα:</w:t>
      </w:r>
    </w:p>
    <w:p w14:paraId="10F7ECFA" w14:textId="77777777" w:rsidR="00782442" w:rsidRPr="00F6226E" w:rsidRDefault="00782442" w:rsidP="003E5B1B">
      <w:pPr>
        <w:tabs>
          <w:tab w:val="left" w:pos="0"/>
          <w:tab w:val="left" w:pos="284"/>
        </w:tabs>
        <w:suppressAutoHyphens/>
        <w:rPr>
          <w:rFonts w:ascii="Verdana" w:hAnsi="Verdana"/>
          <w:sz w:val="18"/>
          <w:szCs w:val="18"/>
        </w:rPr>
      </w:pPr>
    </w:p>
    <w:tbl>
      <w:tblPr>
        <w:tblW w:w="9420" w:type="dxa"/>
        <w:tblInd w:w="93" w:type="dxa"/>
        <w:tblLook w:val="04A0" w:firstRow="1" w:lastRow="0" w:firstColumn="1" w:lastColumn="0" w:noHBand="0" w:noVBand="1"/>
      </w:tblPr>
      <w:tblGrid>
        <w:gridCol w:w="592"/>
        <w:gridCol w:w="4101"/>
        <w:gridCol w:w="4727"/>
      </w:tblGrid>
      <w:tr w:rsidR="009D1850" w:rsidRPr="00E501FC" w14:paraId="4917769B" w14:textId="77777777" w:rsidTr="00F17CD1">
        <w:trPr>
          <w:trHeight w:val="240"/>
        </w:trPr>
        <w:tc>
          <w:tcPr>
            <w:tcW w:w="59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24ADEBB" w14:textId="77777777" w:rsidR="009D1850" w:rsidRPr="00E501FC" w:rsidRDefault="009D1850" w:rsidP="009D1850">
            <w:pPr>
              <w:rPr>
                <w:rFonts w:ascii="Verdana" w:hAnsi="Verdana"/>
                <w:b/>
                <w:bCs/>
                <w:color w:val="000000"/>
                <w:sz w:val="18"/>
                <w:szCs w:val="18"/>
              </w:rPr>
            </w:pPr>
            <w:r w:rsidRPr="00E501FC">
              <w:rPr>
                <w:rFonts w:ascii="Verdana" w:hAnsi="Verdana"/>
                <w:b/>
                <w:bCs/>
                <w:color w:val="000000"/>
                <w:sz w:val="18"/>
                <w:szCs w:val="18"/>
              </w:rPr>
              <w:t>α/α</w:t>
            </w:r>
          </w:p>
        </w:tc>
        <w:tc>
          <w:tcPr>
            <w:tcW w:w="4101" w:type="dxa"/>
            <w:tcBorders>
              <w:top w:val="single" w:sz="8" w:space="0" w:color="auto"/>
              <w:left w:val="nil"/>
              <w:bottom w:val="single" w:sz="8" w:space="0" w:color="auto"/>
              <w:right w:val="single" w:sz="8" w:space="0" w:color="auto"/>
            </w:tcBorders>
            <w:shd w:val="clear" w:color="000000" w:fill="BFBFBF"/>
            <w:vAlign w:val="center"/>
            <w:hideMark/>
          </w:tcPr>
          <w:p w14:paraId="5D4F7057" w14:textId="77777777" w:rsidR="009D1850" w:rsidRPr="00E501FC" w:rsidRDefault="009D1850" w:rsidP="009D1850">
            <w:pPr>
              <w:rPr>
                <w:rFonts w:ascii="Verdana" w:hAnsi="Verdana"/>
                <w:b/>
                <w:bCs/>
                <w:color w:val="000000"/>
                <w:sz w:val="18"/>
                <w:szCs w:val="18"/>
              </w:rPr>
            </w:pPr>
            <w:r w:rsidRPr="00E501FC">
              <w:rPr>
                <w:rFonts w:ascii="Verdana" w:hAnsi="Verdana"/>
                <w:b/>
                <w:bCs/>
                <w:color w:val="000000"/>
                <w:sz w:val="18"/>
                <w:szCs w:val="18"/>
              </w:rPr>
              <w:t>ΕΠΙΘΥΜΗΤΑ ΠΡΟΣΟΝΤΑ</w:t>
            </w:r>
          </w:p>
        </w:tc>
        <w:tc>
          <w:tcPr>
            <w:tcW w:w="4727" w:type="dxa"/>
            <w:tcBorders>
              <w:top w:val="single" w:sz="8" w:space="0" w:color="auto"/>
              <w:left w:val="nil"/>
              <w:bottom w:val="single" w:sz="8" w:space="0" w:color="auto"/>
              <w:right w:val="single" w:sz="8" w:space="0" w:color="auto"/>
            </w:tcBorders>
            <w:shd w:val="clear" w:color="000000" w:fill="BFBFBF"/>
            <w:vAlign w:val="center"/>
            <w:hideMark/>
          </w:tcPr>
          <w:p w14:paraId="4B95B397" w14:textId="77777777" w:rsidR="009D1850" w:rsidRPr="00E501FC" w:rsidRDefault="009D1850" w:rsidP="009D1850">
            <w:pPr>
              <w:rPr>
                <w:rFonts w:ascii="Verdana" w:hAnsi="Verdana"/>
                <w:b/>
                <w:bCs/>
                <w:color w:val="000000"/>
                <w:sz w:val="18"/>
                <w:szCs w:val="18"/>
              </w:rPr>
            </w:pPr>
            <w:r w:rsidRPr="00E501FC">
              <w:rPr>
                <w:rFonts w:ascii="Verdana" w:hAnsi="Verdana"/>
                <w:b/>
                <w:bCs/>
                <w:color w:val="000000"/>
                <w:sz w:val="18"/>
                <w:szCs w:val="18"/>
              </w:rPr>
              <w:t>ΒΑΘΜΟΛΟΓΙΑ</w:t>
            </w:r>
          </w:p>
        </w:tc>
      </w:tr>
      <w:tr w:rsidR="009D1850" w:rsidRPr="00E501FC" w14:paraId="2BF74C69" w14:textId="77777777" w:rsidTr="00B26D12">
        <w:trPr>
          <w:trHeight w:val="240"/>
        </w:trPr>
        <w:tc>
          <w:tcPr>
            <w:tcW w:w="592" w:type="dxa"/>
            <w:tcBorders>
              <w:top w:val="nil"/>
              <w:left w:val="single" w:sz="8" w:space="0" w:color="auto"/>
              <w:bottom w:val="single" w:sz="8" w:space="0" w:color="auto"/>
              <w:right w:val="single" w:sz="8" w:space="0" w:color="auto"/>
            </w:tcBorders>
            <w:shd w:val="clear" w:color="000000" w:fill="F2F2F2"/>
            <w:vAlign w:val="center"/>
            <w:hideMark/>
          </w:tcPr>
          <w:p w14:paraId="242DEE7A" w14:textId="77777777" w:rsidR="009D1850" w:rsidRPr="00E501FC" w:rsidRDefault="009D1850" w:rsidP="009D1850">
            <w:pPr>
              <w:rPr>
                <w:rFonts w:ascii="Verdana" w:hAnsi="Verdana"/>
                <w:b/>
                <w:bCs/>
                <w:color w:val="000000"/>
                <w:sz w:val="18"/>
                <w:szCs w:val="18"/>
              </w:rPr>
            </w:pPr>
            <w:r w:rsidRPr="00E501FC">
              <w:rPr>
                <w:rFonts w:ascii="Verdana" w:hAnsi="Verdana"/>
                <w:b/>
                <w:bCs/>
                <w:color w:val="000000"/>
                <w:sz w:val="18"/>
                <w:szCs w:val="18"/>
                <w:lang w:val="en-US"/>
              </w:rPr>
              <w:t>A.</w:t>
            </w:r>
          </w:p>
        </w:tc>
        <w:tc>
          <w:tcPr>
            <w:tcW w:w="4101" w:type="dxa"/>
            <w:tcBorders>
              <w:top w:val="nil"/>
              <w:left w:val="nil"/>
              <w:bottom w:val="single" w:sz="8" w:space="0" w:color="auto"/>
              <w:right w:val="single" w:sz="8" w:space="0" w:color="auto"/>
            </w:tcBorders>
            <w:shd w:val="clear" w:color="000000" w:fill="F2F2F2"/>
            <w:vAlign w:val="center"/>
            <w:hideMark/>
          </w:tcPr>
          <w:p w14:paraId="112293D1" w14:textId="77777777" w:rsidR="009D1850" w:rsidRPr="00E501FC" w:rsidRDefault="009D1850" w:rsidP="009D1850">
            <w:pPr>
              <w:rPr>
                <w:rFonts w:ascii="Verdana" w:hAnsi="Verdana"/>
                <w:b/>
                <w:bCs/>
                <w:color w:val="000000"/>
                <w:sz w:val="18"/>
                <w:szCs w:val="18"/>
              </w:rPr>
            </w:pPr>
            <w:r w:rsidRPr="00E501FC">
              <w:rPr>
                <w:rFonts w:ascii="Verdana" w:hAnsi="Verdana"/>
                <w:b/>
                <w:bCs/>
                <w:color w:val="000000"/>
                <w:sz w:val="18"/>
                <w:szCs w:val="18"/>
              </w:rPr>
              <w:t>ΕΜΠΕΙΡΙΑ</w:t>
            </w:r>
          </w:p>
        </w:tc>
        <w:tc>
          <w:tcPr>
            <w:tcW w:w="4727" w:type="dxa"/>
            <w:tcBorders>
              <w:top w:val="nil"/>
              <w:left w:val="nil"/>
              <w:bottom w:val="single" w:sz="4" w:space="0" w:color="auto"/>
              <w:right w:val="single" w:sz="8" w:space="0" w:color="auto"/>
            </w:tcBorders>
            <w:shd w:val="clear" w:color="000000" w:fill="F2F2F2"/>
            <w:vAlign w:val="center"/>
            <w:hideMark/>
          </w:tcPr>
          <w:p w14:paraId="768D7610" w14:textId="77777777" w:rsidR="009D1850" w:rsidRPr="00E501FC" w:rsidRDefault="009D1850" w:rsidP="009D1850">
            <w:pPr>
              <w:rPr>
                <w:rFonts w:ascii="Verdana" w:hAnsi="Verdana"/>
                <w:color w:val="000000"/>
                <w:sz w:val="18"/>
                <w:szCs w:val="18"/>
              </w:rPr>
            </w:pPr>
            <w:r w:rsidRPr="00E501FC">
              <w:rPr>
                <w:rFonts w:ascii="Verdana" w:hAnsi="Verdana"/>
                <w:color w:val="000000"/>
                <w:sz w:val="18"/>
                <w:szCs w:val="18"/>
              </w:rPr>
              <w:t> </w:t>
            </w:r>
          </w:p>
        </w:tc>
      </w:tr>
      <w:tr w:rsidR="00B26D12" w:rsidRPr="00E501FC" w14:paraId="1951D98C" w14:textId="77777777" w:rsidTr="00EA18F7">
        <w:trPr>
          <w:trHeight w:val="636"/>
        </w:trPr>
        <w:tc>
          <w:tcPr>
            <w:tcW w:w="592" w:type="dxa"/>
            <w:tcBorders>
              <w:top w:val="nil"/>
              <w:left w:val="single" w:sz="8" w:space="0" w:color="auto"/>
              <w:bottom w:val="single" w:sz="8" w:space="0" w:color="000000"/>
              <w:right w:val="single" w:sz="8" w:space="0" w:color="auto"/>
            </w:tcBorders>
            <w:shd w:val="clear" w:color="auto" w:fill="auto"/>
            <w:vAlign w:val="center"/>
          </w:tcPr>
          <w:p w14:paraId="493B10B7" w14:textId="77777777" w:rsidR="00B26D12" w:rsidRPr="00E501FC" w:rsidRDefault="00B26D12" w:rsidP="009D1850">
            <w:pPr>
              <w:rPr>
                <w:rFonts w:ascii="Verdana" w:hAnsi="Verdana"/>
                <w:color w:val="000000"/>
                <w:sz w:val="18"/>
                <w:szCs w:val="18"/>
                <w:lang w:val="en-US"/>
              </w:rPr>
            </w:pPr>
            <w:r w:rsidRPr="00E501FC">
              <w:rPr>
                <w:rFonts w:ascii="Verdana" w:hAnsi="Verdana"/>
                <w:color w:val="000000"/>
                <w:sz w:val="18"/>
                <w:szCs w:val="18"/>
                <w:lang w:val="en-US"/>
              </w:rPr>
              <w:t>A1</w:t>
            </w:r>
          </w:p>
        </w:tc>
        <w:tc>
          <w:tcPr>
            <w:tcW w:w="4101" w:type="dxa"/>
            <w:tcBorders>
              <w:top w:val="nil"/>
              <w:left w:val="single" w:sz="8" w:space="0" w:color="auto"/>
              <w:bottom w:val="single" w:sz="8" w:space="0" w:color="000000"/>
              <w:right w:val="single" w:sz="4" w:space="0" w:color="auto"/>
            </w:tcBorders>
            <w:shd w:val="clear" w:color="auto" w:fill="auto"/>
            <w:vAlign w:val="center"/>
          </w:tcPr>
          <w:p w14:paraId="79FD1BA3" w14:textId="77777777" w:rsidR="00B26D12" w:rsidRDefault="007F4BC0" w:rsidP="00B45402">
            <w:pPr>
              <w:rPr>
                <w:rFonts w:ascii="Verdana" w:hAnsi="Verdana"/>
                <w:sz w:val="18"/>
                <w:szCs w:val="18"/>
              </w:rPr>
            </w:pPr>
            <w:r>
              <w:rPr>
                <w:rFonts w:ascii="Verdana" w:hAnsi="Verdana"/>
                <w:sz w:val="18"/>
                <w:szCs w:val="18"/>
              </w:rPr>
              <w:t xml:space="preserve">Συμπληρώνονται τα επιθυμητά προσόντα </w:t>
            </w:r>
          </w:p>
          <w:p w14:paraId="7E1A3046" w14:textId="77777777" w:rsidR="007F4BC0" w:rsidRPr="00E501FC" w:rsidRDefault="007F4BC0" w:rsidP="00B45402">
            <w:pPr>
              <w:rPr>
                <w:rFonts w:ascii="Verdana" w:hAnsi="Verdana"/>
                <w:color w:val="000000"/>
                <w:sz w:val="18"/>
                <w:szCs w:val="18"/>
              </w:rPr>
            </w:pPr>
            <w:r>
              <w:rPr>
                <w:rFonts w:ascii="Verdana" w:hAnsi="Verdana"/>
                <w:sz w:val="18"/>
                <w:szCs w:val="18"/>
              </w:rPr>
              <w:t>Όπως αναγράφονται παραπάνω</w:t>
            </w:r>
          </w:p>
        </w:tc>
        <w:tc>
          <w:tcPr>
            <w:tcW w:w="4727" w:type="dxa"/>
            <w:tcBorders>
              <w:top w:val="single" w:sz="4" w:space="0" w:color="auto"/>
              <w:left w:val="single" w:sz="4" w:space="0" w:color="auto"/>
              <w:bottom w:val="single" w:sz="4" w:space="0" w:color="auto"/>
              <w:right w:val="single" w:sz="4" w:space="0" w:color="auto"/>
            </w:tcBorders>
            <w:shd w:val="clear" w:color="auto" w:fill="auto"/>
            <w:vAlign w:val="center"/>
          </w:tcPr>
          <w:p w14:paraId="4DBAFB91" w14:textId="77777777" w:rsidR="00B26D12" w:rsidRPr="00D14D3E" w:rsidRDefault="00A77DF3" w:rsidP="00B26D12">
            <w:pPr>
              <w:tabs>
                <w:tab w:val="left" w:pos="0"/>
                <w:tab w:val="left" w:pos="284"/>
              </w:tabs>
              <w:suppressAutoHyphens/>
              <w:jc w:val="center"/>
              <w:rPr>
                <w:rFonts w:ascii="Verdana" w:hAnsi="Verdana"/>
                <w:sz w:val="18"/>
                <w:szCs w:val="18"/>
                <w:highlight w:val="yellow"/>
              </w:rPr>
            </w:pPr>
            <w:r w:rsidRPr="00693980">
              <w:rPr>
                <w:rFonts w:ascii="Verdana" w:hAnsi="Verdana"/>
                <w:b/>
                <w:sz w:val="18"/>
                <w:szCs w:val="18"/>
                <w:highlight w:val="lightGray"/>
              </w:rPr>
              <w:t>ΧΧ</w:t>
            </w:r>
            <w:r w:rsidR="00B26D12" w:rsidRPr="00693980">
              <w:rPr>
                <w:rFonts w:ascii="Verdana" w:hAnsi="Verdana"/>
                <w:b/>
                <w:sz w:val="18"/>
                <w:szCs w:val="18"/>
                <w:highlight w:val="lightGray"/>
              </w:rPr>
              <w:t xml:space="preserve"> βαθμοί</w:t>
            </w:r>
            <w:r w:rsidR="00693980" w:rsidRPr="00693980">
              <w:rPr>
                <w:rFonts w:ascii="Verdana" w:hAnsi="Verdana"/>
                <w:b/>
                <w:sz w:val="18"/>
                <w:szCs w:val="18"/>
                <w:highlight w:val="lightGray"/>
              </w:rPr>
              <w:t xml:space="preserve"> (συμπληρώνεται η ακριβή βαθμολογία</w:t>
            </w:r>
            <w:r w:rsidR="00693980">
              <w:rPr>
                <w:rFonts w:ascii="Verdana" w:hAnsi="Verdana"/>
                <w:b/>
                <w:sz w:val="18"/>
                <w:szCs w:val="18"/>
              </w:rPr>
              <w:t>)</w:t>
            </w:r>
          </w:p>
        </w:tc>
      </w:tr>
      <w:tr w:rsidR="009D1850" w:rsidRPr="00E501FC" w14:paraId="60F93FD1" w14:textId="77777777" w:rsidTr="007F4BC0">
        <w:trPr>
          <w:trHeight w:val="585"/>
        </w:trPr>
        <w:tc>
          <w:tcPr>
            <w:tcW w:w="592" w:type="dxa"/>
            <w:vMerge w:val="restart"/>
            <w:tcBorders>
              <w:top w:val="nil"/>
              <w:left w:val="single" w:sz="8" w:space="0" w:color="auto"/>
              <w:bottom w:val="single" w:sz="8" w:space="0" w:color="000000"/>
              <w:right w:val="single" w:sz="8" w:space="0" w:color="auto"/>
            </w:tcBorders>
            <w:shd w:val="clear" w:color="auto" w:fill="auto"/>
            <w:vAlign w:val="center"/>
            <w:hideMark/>
          </w:tcPr>
          <w:p w14:paraId="74138A9A" w14:textId="77777777" w:rsidR="009D1850" w:rsidRPr="00E501FC" w:rsidRDefault="009D1850" w:rsidP="009D1850">
            <w:pPr>
              <w:rPr>
                <w:rFonts w:ascii="Verdana" w:hAnsi="Verdana"/>
                <w:color w:val="000000"/>
                <w:sz w:val="18"/>
                <w:szCs w:val="18"/>
              </w:rPr>
            </w:pPr>
            <w:r w:rsidRPr="00E501FC">
              <w:rPr>
                <w:rFonts w:ascii="Verdana" w:hAnsi="Verdana"/>
                <w:color w:val="000000"/>
                <w:sz w:val="18"/>
                <w:szCs w:val="18"/>
                <w:lang w:val="en-US"/>
              </w:rPr>
              <w:t>A2</w:t>
            </w:r>
          </w:p>
        </w:tc>
        <w:tc>
          <w:tcPr>
            <w:tcW w:w="4101" w:type="dxa"/>
            <w:vMerge w:val="restart"/>
            <w:tcBorders>
              <w:top w:val="nil"/>
              <w:left w:val="single" w:sz="8" w:space="0" w:color="auto"/>
              <w:bottom w:val="single" w:sz="8" w:space="0" w:color="000000"/>
              <w:right w:val="single" w:sz="4" w:space="0" w:color="auto"/>
            </w:tcBorders>
            <w:shd w:val="clear" w:color="auto" w:fill="auto"/>
            <w:vAlign w:val="center"/>
            <w:hideMark/>
          </w:tcPr>
          <w:p w14:paraId="2CB91F5F" w14:textId="77777777" w:rsidR="009D1850" w:rsidRPr="00B26D12" w:rsidRDefault="009D1850" w:rsidP="00B26D12">
            <w:pPr>
              <w:rPr>
                <w:rFonts w:ascii="Verdana" w:hAnsi="Verdana"/>
                <w:sz w:val="18"/>
                <w:szCs w:val="18"/>
              </w:rPr>
            </w:pPr>
          </w:p>
        </w:tc>
        <w:tc>
          <w:tcPr>
            <w:tcW w:w="4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F548DE" w14:textId="77777777" w:rsidR="009D1850" w:rsidRPr="00D14D3E" w:rsidRDefault="009D1850" w:rsidP="00B45402">
            <w:pPr>
              <w:jc w:val="center"/>
              <w:rPr>
                <w:rFonts w:ascii="Verdana" w:hAnsi="Verdana"/>
                <w:color w:val="000000"/>
                <w:sz w:val="18"/>
                <w:szCs w:val="18"/>
              </w:rPr>
            </w:pPr>
          </w:p>
        </w:tc>
      </w:tr>
      <w:tr w:rsidR="009D1850" w:rsidRPr="00E501FC" w14:paraId="0F6845E9" w14:textId="77777777" w:rsidTr="007F4BC0">
        <w:trPr>
          <w:trHeight w:val="509"/>
        </w:trPr>
        <w:tc>
          <w:tcPr>
            <w:tcW w:w="592" w:type="dxa"/>
            <w:vMerge/>
            <w:tcBorders>
              <w:top w:val="nil"/>
              <w:left w:val="single" w:sz="8" w:space="0" w:color="auto"/>
              <w:bottom w:val="single" w:sz="8" w:space="0" w:color="000000"/>
              <w:right w:val="single" w:sz="8" w:space="0" w:color="auto"/>
            </w:tcBorders>
            <w:vAlign w:val="center"/>
            <w:hideMark/>
          </w:tcPr>
          <w:p w14:paraId="55122697" w14:textId="77777777" w:rsidR="009D1850" w:rsidRPr="00E501FC" w:rsidRDefault="009D1850" w:rsidP="009D1850">
            <w:pPr>
              <w:jc w:val="left"/>
              <w:rPr>
                <w:rFonts w:ascii="Verdana" w:hAnsi="Verdana"/>
                <w:color w:val="000000"/>
                <w:sz w:val="18"/>
                <w:szCs w:val="18"/>
              </w:rPr>
            </w:pPr>
          </w:p>
        </w:tc>
        <w:tc>
          <w:tcPr>
            <w:tcW w:w="4101" w:type="dxa"/>
            <w:vMerge/>
            <w:tcBorders>
              <w:top w:val="nil"/>
              <w:left w:val="single" w:sz="8" w:space="0" w:color="auto"/>
              <w:bottom w:val="single" w:sz="8" w:space="0" w:color="000000"/>
              <w:right w:val="single" w:sz="4" w:space="0" w:color="auto"/>
            </w:tcBorders>
            <w:vAlign w:val="center"/>
            <w:hideMark/>
          </w:tcPr>
          <w:p w14:paraId="345F5DC0" w14:textId="77777777" w:rsidR="009D1850" w:rsidRPr="00E501FC" w:rsidRDefault="009D1850" w:rsidP="009D1850">
            <w:pPr>
              <w:jc w:val="left"/>
              <w:rPr>
                <w:rFonts w:ascii="Verdana" w:hAnsi="Verdana"/>
                <w:color w:val="000000"/>
                <w:sz w:val="18"/>
                <w:szCs w:val="18"/>
              </w:rPr>
            </w:pPr>
          </w:p>
        </w:tc>
        <w:tc>
          <w:tcPr>
            <w:tcW w:w="4727" w:type="dxa"/>
            <w:vMerge/>
            <w:tcBorders>
              <w:top w:val="single" w:sz="4" w:space="0" w:color="auto"/>
              <w:left w:val="single" w:sz="4" w:space="0" w:color="auto"/>
              <w:bottom w:val="single" w:sz="4" w:space="0" w:color="auto"/>
              <w:right w:val="single" w:sz="4" w:space="0" w:color="auto"/>
            </w:tcBorders>
            <w:vAlign w:val="center"/>
          </w:tcPr>
          <w:p w14:paraId="499C61FF" w14:textId="77777777" w:rsidR="009D1850" w:rsidRPr="00E501FC" w:rsidRDefault="009D1850" w:rsidP="009D1850">
            <w:pPr>
              <w:jc w:val="left"/>
              <w:rPr>
                <w:rFonts w:ascii="Verdana" w:hAnsi="Verdana"/>
                <w:color w:val="000000"/>
                <w:sz w:val="18"/>
                <w:szCs w:val="18"/>
              </w:rPr>
            </w:pPr>
          </w:p>
        </w:tc>
      </w:tr>
      <w:tr w:rsidR="00B26D12" w:rsidRPr="00E501FC" w14:paraId="6A72AD07" w14:textId="77777777" w:rsidTr="007F4BC0">
        <w:trPr>
          <w:trHeight w:val="838"/>
        </w:trPr>
        <w:tc>
          <w:tcPr>
            <w:tcW w:w="592" w:type="dxa"/>
            <w:tcBorders>
              <w:top w:val="nil"/>
              <w:left w:val="single" w:sz="8" w:space="0" w:color="auto"/>
              <w:bottom w:val="single" w:sz="8" w:space="0" w:color="000000"/>
              <w:right w:val="single" w:sz="8" w:space="0" w:color="auto"/>
            </w:tcBorders>
            <w:shd w:val="clear" w:color="auto" w:fill="auto"/>
            <w:vAlign w:val="center"/>
          </w:tcPr>
          <w:p w14:paraId="2E4EC00E" w14:textId="77777777" w:rsidR="00B26D12" w:rsidRPr="00E501FC" w:rsidRDefault="007F4BC0" w:rsidP="00B26D12">
            <w:pPr>
              <w:rPr>
                <w:rFonts w:ascii="Verdana" w:hAnsi="Verdana"/>
                <w:color w:val="000000"/>
                <w:sz w:val="18"/>
                <w:szCs w:val="18"/>
              </w:rPr>
            </w:pPr>
            <w:r>
              <w:rPr>
                <w:rFonts w:ascii="Verdana" w:hAnsi="Verdana"/>
                <w:color w:val="000000"/>
                <w:sz w:val="18"/>
                <w:szCs w:val="18"/>
              </w:rPr>
              <w:t>Α3</w:t>
            </w:r>
          </w:p>
        </w:tc>
        <w:tc>
          <w:tcPr>
            <w:tcW w:w="4101" w:type="dxa"/>
            <w:tcBorders>
              <w:top w:val="nil"/>
              <w:left w:val="single" w:sz="8" w:space="0" w:color="auto"/>
              <w:bottom w:val="single" w:sz="8" w:space="0" w:color="000000"/>
              <w:right w:val="single" w:sz="4" w:space="0" w:color="auto"/>
            </w:tcBorders>
            <w:shd w:val="clear" w:color="auto" w:fill="auto"/>
            <w:vAlign w:val="center"/>
          </w:tcPr>
          <w:p w14:paraId="1E2AACB5" w14:textId="77777777" w:rsidR="00B26D12" w:rsidRPr="00E501FC" w:rsidRDefault="00B26D12" w:rsidP="00B26D12">
            <w:pPr>
              <w:rPr>
                <w:rFonts w:ascii="Verdana" w:hAnsi="Verdana"/>
                <w:color w:val="000000"/>
                <w:sz w:val="18"/>
                <w:szCs w:val="18"/>
              </w:rPr>
            </w:pPr>
          </w:p>
        </w:tc>
        <w:tc>
          <w:tcPr>
            <w:tcW w:w="4727" w:type="dxa"/>
            <w:tcBorders>
              <w:top w:val="single" w:sz="4" w:space="0" w:color="auto"/>
              <w:left w:val="single" w:sz="4" w:space="0" w:color="auto"/>
              <w:bottom w:val="single" w:sz="4" w:space="0" w:color="auto"/>
              <w:right w:val="single" w:sz="4" w:space="0" w:color="auto"/>
            </w:tcBorders>
            <w:shd w:val="clear" w:color="auto" w:fill="auto"/>
            <w:vAlign w:val="center"/>
          </w:tcPr>
          <w:p w14:paraId="66306A80" w14:textId="77777777" w:rsidR="00B26D12" w:rsidRPr="00D14D3E" w:rsidRDefault="00B26D12" w:rsidP="00B26D12">
            <w:pPr>
              <w:jc w:val="center"/>
              <w:rPr>
                <w:rFonts w:ascii="Verdana" w:hAnsi="Verdana"/>
                <w:sz w:val="18"/>
                <w:szCs w:val="18"/>
                <w:highlight w:val="yellow"/>
              </w:rPr>
            </w:pPr>
          </w:p>
        </w:tc>
      </w:tr>
      <w:tr w:rsidR="00773FBB" w:rsidRPr="00E501FC" w14:paraId="38C5C492" w14:textId="77777777" w:rsidTr="007F4BC0">
        <w:trPr>
          <w:trHeight w:val="225"/>
        </w:trPr>
        <w:tc>
          <w:tcPr>
            <w:tcW w:w="592" w:type="dxa"/>
            <w:vMerge w:val="restart"/>
            <w:tcBorders>
              <w:top w:val="nil"/>
              <w:left w:val="single" w:sz="8" w:space="0" w:color="auto"/>
              <w:bottom w:val="single" w:sz="8" w:space="0" w:color="000000"/>
              <w:right w:val="single" w:sz="8" w:space="0" w:color="auto"/>
            </w:tcBorders>
            <w:shd w:val="clear" w:color="auto" w:fill="auto"/>
            <w:vAlign w:val="center"/>
          </w:tcPr>
          <w:p w14:paraId="4C64E166" w14:textId="77777777" w:rsidR="00773FBB" w:rsidRPr="00E501FC" w:rsidRDefault="00773FBB" w:rsidP="00B26D12">
            <w:pPr>
              <w:rPr>
                <w:rFonts w:ascii="Verdana" w:hAnsi="Verdana"/>
                <w:color w:val="000000"/>
                <w:sz w:val="18"/>
                <w:szCs w:val="18"/>
              </w:rPr>
            </w:pPr>
          </w:p>
        </w:tc>
        <w:tc>
          <w:tcPr>
            <w:tcW w:w="4101" w:type="dxa"/>
            <w:vMerge w:val="restart"/>
            <w:tcBorders>
              <w:top w:val="nil"/>
              <w:left w:val="single" w:sz="8" w:space="0" w:color="auto"/>
              <w:bottom w:val="single" w:sz="8" w:space="0" w:color="000000"/>
              <w:right w:val="single" w:sz="8" w:space="0" w:color="auto"/>
            </w:tcBorders>
            <w:shd w:val="clear" w:color="auto" w:fill="auto"/>
            <w:vAlign w:val="center"/>
          </w:tcPr>
          <w:p w14:paraId="5527E98F" w14:textId="77777777" w:rsidR="00773FBB" w:rsidRPr="00E501FC" w:rsidRDefault="00773FBB" w:rsidP="00773FBB">
            <w:pPr>
              <w:rPr>
                <w:rFonts w:ascii="Verdana" w:hAnsi="Verdana"/>
                <w:color w:val="000000"/>
                <w:sz w:val="18"/>
                <w:szCs w:val="18"/>
              </w:rPr>
            </w:pPr>
          </w:p>
        </w:tc>
        <w:tc>
          <w:tcPr>
            <w:tcW w:w="4727" w:type="dxa"/>
            <w:tcBorders>
              <w:top w:val="nil"/>
              <w:left w:val="nil"/>
              <w:bottom w:val="nil"/>
              <w:right w:val="single" w:sz="8" w:space="0" w:color="auto"/>
            </w:tcBorders>
            <w:shd w:val="clear" w:color="auto" w:fill="auto"/>
          </w:tcPr>
          <w:p w14:paraId="7737F52D" w14:textId="77777777" w:rsidR="00773FBB" w:rsidRPr="00E501FC" w:rsidRDefault="00773FBB" w:rsidP="00773FBB"/>
        </w:tc>
      </w:tr>
      <w:tr w:rsidR="00773FBB" w:rsidRPr="00E501FC" w14:paraId="3CA86A04" w14:textId="77777777" w:rsidTr="00F17CD1">
        <w:trPr>
          <w:trHeight w:val="60"/>
        </w:trPr>
        <w:tc>
          <w:tcPr>
            <w:tcW w:w="592" w:type="dxa"/>
            <w:vMerge/>
            <w:tcBorders>
              <w:top w:val="nil"/>
              <w:left w:val="single" w:sz="8" w:space="0" w:color="auto"/>
              <w:bottom w:val="single" w:sz="8" w:space="0" w:color="000000"/>
              <w:right w:val="single" w:sz="8" w:space="0" w:color="auto"/>
            </w:tcBorders>
            <w:vAlign w:val="center"/>
            <w:hideMark/>
          </w:tcPr>
          <w:p w14:paraId="1612ED62" w14:textId="77777777" w:rsidR="00773FBB" w:rsidRPr="00E501FC" w:rsidRDefault="00773FBB" w:rsidP="009D1850">
            <w:pPr>
              <w:jc w:val="left"/>
              <w:rPr>
                <w:rFonts w:ascii="Verdana" w:hAnsi="Verdana"/>
                <w:color w:val="000000"/>
                <w:sz w:val="18"/>
                <w:szCs w:val="18"/>
              </w:rPr>
            </w:pPr>
          </w:p>
        </w:tc>
        <w:tc>
          <w:tcPr>
            <w:tcW w:w="4101" w:type="dxa"/>
            <w:vMerge/>
            <w:tcBorders>
              <w:top w:val="nil"/>
              <w:left w:val="single" w:sz="8" w:space="0" w:color="auto"/>
              <w:bottom w:val="single" w:sz="8" w:space="0" w:color="000000"/>
              <w:right w:val="single" w:sz="8" w:space="0" w:color="auto"/>
            </w:tcBorders>
            <w:vAlign w:val="center"/>
            <w:hideMark/>
          </w:tcPr>
          <w:p w14:paraId="6F2981FE" w14:textId="77777777" w:rsidR="00773FBB" w:rsidRPr="00E501FC" w:rsidRDefault="00773FBB" w:rsidP="009D1850">
            <w:pPr>
              <w:jc w:val="left"/>
              <w:rPr>
                <w:rFonts w:ascii="Verdana" w:hAnsi="Verdana"/>
                <w:color w:val="000000"/>
                <w:sz w:val="18"/>
                <w:szCs w:val="18"/>
              </w:rPr>
            </w:pPr>
          </w:p>
        </w:tc>
        <w:tc>
          <w:tcPr>
            <w:tcW w:w="4727" w:type="dxa"/>
            <w:tcBorders>
              <w:top w:val="nil"/>
              <w:left w:val="nil"/>
              <w:bottom w:val="single" w:sz="8" w:space="0" w:color="auto"/>
              <w:right w:val="single" w:sz="8" w:space="0" w:color="auto"/>
            </w:tcBorders>
            <w:shd w:val="clear" w:color="auto" w:fill="auto"/>
            <w:hideMark/>
          </w:tcPr>
          <w:p w14:paraId="266CF2B9" w14:textId="77777777" w:rsidR="00773FBB" w:rsidRPr="00E501FC" w:rsidRDefault="00773FBB"/>
        </w:tc>
      </w:tr>
      <w:tr w:rsidR="009D1850" w:rsidRPr="00E501FC" w14:paraId="241C89EC" w14:textId="77777777" w:rsidTr="00D14D3E">
        <w:trPr>
          <w:trHeight w:val="353"/>
        </w:trPr>
        <w:tc>
          <w:tcPr>
            <w:tcW w:w="592"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23F7E7E2" w14:textId="77777777" w:rsidR="009D1850" w:rsidRPr="00E501FC" w:rsidRDefault="009D1850" w:rsidP="009D1850">
            <w:pPr>
              <w:rPr>
                <w:rFonts w:ascii="Verdana" w:hAnsi="Verdana"/>
                <w:b/>
                <w:bCs/>
                <w:color w:val="000000"/>
                <w:sz w:val="18"/>
                <w:szCs w:val="18"/>
              </w:rPr>
            </w:pPr>
            <w:r w:rsidRPr="00E501FC">
              <w:rPr>
                <w:rFonts w:ascii="Verdana" w:hAnsi="Verdana"/>
                <w:b/>
                <w:bCs/>
                <w:color w:val="000000"/>
                <w:sz w:val="18"/>
                <w:szCs w:val="18"/>
              </w:rPr>
              <w:t>Β.</w:t>
            </w:r>
          </w:p>
        </w:tc>
        <w:tc>
          <w:tcPr>
            <w:tcW w:w="4101" w:type="dxa"/>
            <w:tcBorders>
              <w:top w:val="nil"/>
              <w:left w:val="nil"/>
              <w:bottom w:val="single" w:sz="8" w:space="0" w:color="auto"/>
              <w:right w:val="single" w:sz="8" w:space="0" w:color="auto"/>
            </w:tcBorders>
            <w:shd w:val="clear" w:color="auto" w:fill="BFBFBF" w:themeFill="background1" w:themeFillShade="BF"/>
            <w:vAlign w:val="center"/>
            <w:hideMark/>
          </w:tcPr>
          <w:p w14:paraId="78878710" w14:textId="77777777" w:rsidR="009D1850" w:rsidRPr="00E501FC" w:rsidRDefault="009D1850" w:rsidP="009D1850">
            <w:pPr>
              <w:rPr>
                <w:rFonts w:ascii="Verdana" w:hAnsi="Verdana"/>
                <w:b/>
                <w:bCs/>
                <w:color w:val="000000"/>
                <w:sz w:val="18"/>
                <w:szCs w:val="18"/>
              </w:rPr>
            </w:pPr>
            <w:r w:rsidRPr="00E501FC">
              <w:rPr>
                <w:rFonts w:ascii="Verdana" w:hAnsi="Verdana"/>
                <w:b/>
                <w:bCs/>
                <w:color w:val="000000"/>
                <w:sz w:val="18"/>
                <w:szCs w:val="18"/>
              </w:rPr>
              <w:t>ΠΡΟΣΩΠΙΚΗ ΣΥΝΕΝΤΕΥΞΗ</w:t>
            </w:r>
          </w:p>
        </w:tc>
        <w:tc>
          <w:tcPr>
            <w:tcW w:w="4727" w:type="dxa"/>
            <w:tcBorders>
              <w:top w:val="nil"/>
              <w:left w:val="nil"/>
              <w:bottom w:val="single" w:sz="8" w:space="0" w:color="auto"/>
              <w:right w:val="single" w:sz="8" w:space="0" w:color="auto"/>
            </w:tcBorders>
            <w:shd w:val="clear" w:color="auto" w:fill="BFBFBF" w:themeFill="background1" w:themeFillShade="BF"/>
            <w:vAlign w:val="center"/>
            <w:hideMark/>
          </w:tcPr>
          <w:p w14:paraId="02557956" w14:textId="77777777" w:rsidR="009D1850" w:rsidRPr="00E501FC" w:rsidRDefault="009D1850" w:rsidP="009D1850">
            <w:pPr>
              <w:jc w:val="center"/>
              <w:rPr>
                <w:rFonts w:ascii="Verdana" w:hAnsi="Verdana"/>
                <w:b/>
                <w:bCs/>
                <w:color w:val="000000"/>
                <w:sz w:val="18"/>
                <w:szCs w:val="18"/>
              </w:rPr>
            </w:pPr>
            <w:r w:rsidRPr="00E501FC">
              <w:rPr>
                <w:rFonts w:ascii="Verdana" w:hAnsi="Verdana"/>
                <w:b/>
                <w:bCs/>
                <w:color w:val="000000"/>
                <w:sz w:val="18"/>
                <w:szCs w:val="18"/>
              </w:rPr>
              <w:t>ΒΑΘΜΟΛΟΓΙΑ</w:t>
            </w:r>
          </w:p>
        </w:tc>
      </w:tr>
      <w:tr w:rsidR="00D14D3E" w:rsidRPr="00E501FC" w14:paraId="4A36337E" w14:textId="77777777" w:rsidTr="00793CD6">
        <w:trPr>
          <w:trHeight w:val="225"/>
        </w:trPr>
        <w:tc>
          <w:tcPr>
            <w:tcW w:w="592" w:type="dxa"/>
            <w:vMerge w:val="restart"/>
            <w:tcBorders>
              <w:top w:val="nil"/>
              <w:left w:val="single" w:sz="8" w:space="0" w:color="auto"/>
              <w:bottom w:val="single" w:sz="8" w:space="0" w:color="000000"/>
              <w:right w:val="single" w:sz="8" w:space="0" w:color="auto"/>
            </w:tcBorders>
            <w:shd w:val="clear" w:color="auto" w:fill="auto"/>
            <w:vAlign w:val="center"/>
            <w:hideMark/>
          </w:tcPr>
          <w:p w14:paraId="75E3E69E" w14:textId="77777777" w:rsidR="00D14D3E" w:rsidRPr="00E501FC" w:rsidRDefault="00D14D3E" w:rsidP="009D1850">
            <w:pPr>
              <w:rPr>
                <w:rFonts w:ascii="Verdana" w:hAnsi="Verdana"/>
                <w:color w:val="000000"/>
                <w:sz w:val="18"/>
                <w:szCs w:val="18"/>
              </w:rPr>
            </w:pPr>
            <w:r w:rsidRPr="00E501FC">
              <w:rPr>
                <w:rFonts w:ascii="Verdana" w:hAnsi="Verdana"/>
                <w:color w:val="000000"/>
                <w:sz w:val="18"/>
                <w:szCs w:val="18"/>
              </w:rPr>
              <w:t>Β1</w:t>
            </w:r>
          </w:p>
        </w:tc>
        <w:tc>
          <w:tcPr>
            <w:tcW w:w="4101" w:type="dxa"/>
            <w:vMerge w:val="restart"/>
            <w:tcBorders>
              <w:top w:val="nil"/>
              <w:left w:val="single" w:sz="8" w:space="0" w:color="auto"/>
              <w:bottom w:val="single" w:sz="8" w:space="0" w:color="000000"/>
              <w:right w:val="single" w:sz="8" w:space="0" w:color="auto"/>
            </w:tcBorders>
            <w:shd w:val="clear" w:color="auto" w:fill="auto"/>
            <w:vAlign w:val="center"/>
            <w:hideMark/>
          </w:tcPr>
          <w:p w14:paraId="431341F8" w14:textId="77777777" w:rsidR="00D14D3E" w:rsidRPr="00E501FC" w:rsidRDefault="00D14D3E" w:rsidP="005171FB">
            <w:pPr>
              <w:rPr>
                <w:rFonts w:ascii="Verdana" w:hAnsi="Verdana"/>
                <w:color w:val="000000"/>
                <w:sz w:val="18"/>
                <w:szCs w:val="18"/>
              </w:rPr>
            </w:pPr>
            <w:r w:rsidRPr="00B9611B">
              <w:rPr>
                <w:rFonts w:ascii="Verdana" w:hAnsi="Verdana"/>
                <w:color w:val="000000"/>
                <w:sz w:val="18"/>
                <w:szCs w:val="18"/>
                <w:highlight w:val="lightGray"/>
              </w:rPr>
              <w:t>Σε περίπτωση ισοβαθμίας οι ισοβαθμήσαντες θα κληθούν σε προσωπική συνέντευξη. Κατά τη συνέντευξη οι ενδιαφερόμενοι είναι δυνατόν να υποβάλλονται σε γραπτές δοκιμασίες (τεστ), να συμπληρώνουν ερωτηματολόγια κλπ. Θα τηρούνται επίσης πρακτικά</w:t>
            </w:r>
            <w:r w:rsidRPr="00D14D3E">
              <w:rPr>
                <w:rFonts w:ascii="Verdana" w:hAnsi="Verdana"/>
                <w:color w:val="000000"/>
                <w:sz w:val="18"/>
                <w:szCs w:val="18"/>
              </w:rPr>
              <w:t>.</w:t>
            </w:r>
          </w:p>
        </w:tc>
        <w:tc>
          <w:tcPr>
            <w:tcW w:w="4727" w:type="dxa"/>
            <w:tcBorders>
              <w:top w:val="nil"/>
              <w:left w:val="nil"/>
              <w:bottom w:val="nil"/>
              <w:right w:val="single" w:sz="8" w:space="0" w:color="auto"/>
            </w:tcBorders>
            <w:shd w:val="clear" w:color="auto" w:fill="auto"/>
            <w:hideMark/>
          </w:tcPr>
          <w:p w14:paraId="54D6A9A0" w14:textId="77777777" w:rsidR="00D14D3E" w:rsidRDefault="00D14D3E"/>
        </w:tc>
      </w:tr>
      <w:tr w:rsidR="00D14D3E" w:rsidRPr="009D1850" w14:paraId="2D1D0181" w14:textId="77777777" w:rsidTr="00D14D3E">
        <w:trPr>
          <w:trHeight w:val="1395"/>
        </w:trPr>
        <w:tc>
          <w:tcPr>
            <w:tcW w:w="592" w:type="dxa"/>
            <w:vMerge/>
            <w:tcBorders>
              <w:top w:val="nil"/>
              <w:left w:val="single" w:sz="8" w:space="0" w:color="auto"/>
              <w:bottom w:val="single" w:sz="8" w:space="0" w:color="000000"/>
              <w:right w:val="single" w:sz="8" w:space="0" w:color="auto"/>
            </w:tcBorders>
            <w:vAlign w:val="center"/>
            <w:hideMark/>
          </w:tcPr>
          <w:p w14:paraId="1C6256D8" w14:textId="77777777" w:rsidR="00D14D3E" w:rsidRPr="00E501FC" w:rsidRDefault="00D14D3E" w:rsidP="009D1850">
            <w:pPr>
              <w:jc w:val="left"/>
              <w:rPr>
                <w:rFonts w:ascii="Verdana" w:hAnsi="Verdana"/>
                <w:color w:val="000000"/>
                <w:sz w:val="18"/>
                <w:szCs w:val="18"/>
              </w:rPr>
            </w:pPr>
          </w:p>
        </w:tc>
        <w:tc>
          <w:tcPr>
            <w:tcW w:w="4101" w:type="dxa"/>
            <w:vMerge/>
            <w:tcBorders>
              <w:top w:val="nil"/>
              <w:left w:val="single" w:sz="8" w:space="0" w:color="auto"/>
              <w:bottom w:val="single" w:sz="8" w:space="0" w:color="000000"/>
              <w:right w:val="single" w:sz="8" w:space="0" w:color="auto"/>
            </w:tcBorders>
            <w:vAlign w:val="center"/>
            <w:hideMark/>
          </w:tcPr>
          <w:p w14:paraId="03AA6FCB" w14:textId="77777777" w:rsidR="00D14D3E" w:rsidRPr="00E501FC" w:rsidRDefault="00D14D3E" w:rsidP="009D1850">
            <w:pPr>
              <w:jc w:val="left"/>
              <w:rPr>
                <w:rFonts w:ascii="Verdana" w:hAnsi="Verdana"/>
                <w:color w:val="000000"/>
                <w:sz w:val="18"/>
                <w:szCs w:val="18"/>
              </w:rPr>
            </w:pPr>
          </w:p>
        </w:tc>
        <w:tc>
          <w:tcPr>
            <w:tcW w:w="4727" w:type="dxa"/>
            <w:tcBorders>
              <w:top w:val="nil"/>
              <w:left w:val="nil"/>
              <w:bottom w:val="single" w:sz="8" w:space="0" w:color="auto"/>
              <w:right w:val="single" w:sz="8" w:space="0" w:color="auto"/>
            </w:tcBorders>
            <w:shd w:val="clear" w:color="auto" w:fill="auto"/>
            <w:vAlign w:val="center"/>
          </w:tcPr>
          <w:p w14:paraId="3C8F719F" w14:textId="77777777" w:rsidR="00D14D3E" w:rsidRPr="00D14D3E" w:rsidRDefault="00D14D3E" w:rsidP="00D14D3E">
            <w:pPr>
              <w:tabs>
                <w:tab w:val="left" w:pos="0"/>
                <w:tab w:val="left" w:pos="284"/>
              </w:tabs>
              <w:suppressAutoHyphens/>
              <w:jc w:val="center"/>
              <w:rPr>
                <w:rFonts w:ascii="Verdana" w:hAnsi="Verdana"/>
                <w:sz w:val="18"/>
                <w:szCs w:val="18"/>
              </w:rPr>
            </w:pPr>
          </w:p>
          <w:p w14:paraId="6606C769" w14:textId="77777777" w:rsidR="00D14D3E" w:rsidRPr="00D14D3E" w:rsidRDefault="00D14D3E" w:rsidP="00687EED">
            <w:pPr>
              <w:tabs>
                <w:tab w:val="left" w:pos="0"/>
                <w:tab w:val="left" w:pos="284"/>
              </w:tabs>
              <w:suppressAutoHyphens/>
              <w:jc w:val="center"/>
              <w:rPr>
                <w:rFonts w:ascii="Verdana" w:hAnsi="Verdana"/>
                <w:sz w:val="18"/>
                <w:szCs w:val="18"/>
              </w:rPr>
            </w:pPr>
            <w:r w:rsidRPr="00D14D3E">
              <w:rPr>
                <w:rFonts w:ascii="Verdana" w:hAnsi="Verdana"/>
                <w:sz w:val="18"/>
                <w:szCs w:val="18"/>
              </w:rPr>
              <w:t>0-</w:t>
            </w:r>
            <w:r w:rsidR="00A77DF3">
              <w:rPr>
                <w:rFonts w:ascii="Verdana" w:hAnsi="Verdana"/>
                <w:sz w:val="18"/>
                <w:szCs w:val="18"/>
              </w:rPr>
              <w:t>ΧΧ</w:t>
            </w:r>
            <w:r w:rsidR="00687EED" w:rsidRPr="00D14D3E">
              <w:rPr>
                <w:rFonts w:ascii="Verdana" w:hAnsi="Verdana"/>
                <w:sz w:val="18"/>
                <w:szCs w:val="18"/>
              </w:rPr>
              <w:t xml:space="preserve"> </w:t>
            </w:r>
            <w:r w:rsidRPr="00D14D3E">
              <w:rPr>
                <w:rFonts w:ascii="Verdana" w:hAnsi="Verdana"/>
                <w:sz w:val="18"/>
                <w:szCs w:val="18"/>
              </w:rPr>
              <w:t>Βαθμοί</w:t>
            </w:r>
          </w:p>
        </w:tc>
      </w:tr>
    </w:tbl>
    <w:p w14:paraId="4CCF7D17" w14:textId="77777777" w:rsidR="00782442" w:rsidRPr="00C32686" w:rsidRDefault="00782442" w:rsidP="00C32686">
      <w:pPr>
        <w:tabs>
          <w:tab w:val="left" w:pos="0"/>
          <w:tab w:val="left" w:pos="284"/>
        </w:tabs>
        <w:suppressAutoHyphens/>
        <w:rPr>
          <w:rFonts w:ascii="Verdana" w:hAnsi="Verdana"/>
          <w:sz w:val="18"/>
          <w:szCs w:val="18"/>
          <w:lang w:val="en-US"/>
        </w:rPr>
      </w:pPr>
    </w:p>
    <w:p w14:paraId="4EFEC348" w14:textId="77777777" w:rsidR="00CC6B15" w:rsidRDefault="00CC6B15" w:rsidP="00A54947">
      <w:pPr>
        <w:tabs>
          <w:tab w:val="left" w:pos="0"/>
          <w:tab w:val="left" w:pos="284"/>
        </w:tabs>
        <w:suppressAutoHyphens/>
        <w:rPr>
          <w:rFonts w:ascii="Verdana" w:hAnsi="Verdana"/>
          <w:sz w:val="18"/>
          <w:szCs w:val="18"/>
        </w:rPr>
      </w:pPr>
    </w:p>
    <w:p w14:paraId="1E967886" w14:textId="77777777" w:rsidR="00CC6B15" w:rsidRDefault="00CC6B15" w:rsidP="0099639A">
      <w:pPr>
        <w:tabs>
          <w:tab w:val="left" w:pos="0"/>
          <w:tab w:val="left" w:pos="284"/>
        </w:tabs>
        <w:suppressAutoHyphens/>
        <w:ind w:left="1293"/>
        <w:rPr>
          <w:rFonts w:ascii="Verdana" w:hAnsi="Verdana"/>
          <w:sz w:val="18"/>
          <w:szCs w:val="18"/>
        </w:rPr>
      </w:pPr>
    </w:p>
    <w:p w14:paraId="0D9A7E94" w14:textId="77777777" w:rsidR="009206BA" w:rsidRPr="006A29A8" w:rsidRDefault="009206BA" w:rsidP="009206BA">
      <w:pPr>
        <w:rPr>
          <w:rFonts w:ascii="Verdana" w:hAnsi="Verdana"/>
          <w:sz w:val="18"/>
          <w:szCs w:val="18"/>
        </w:rPr>
      </w:pPr>
    </w:p>
    <w:p w14:paraId="7AF6BBB2" w14:textId="77777777" w:rsidR="00596E2C" w:rsidRPr="006A29A8" w:rsidRDefault="00596E2C" w:rsidP="00596E2C">
      <w:pPr>
        <w:pStyle w:val="Heading1"/>
        <w:rPr>
          <w:rFonts w:ascii="Verdana" w:hAnsi="Verdana"/>
          <w:sz w:val="18"/>
          <w:szCs w:val="18"/>
          <w:lang w:val="el-GR"/>
        </w:rPr>
      </w:pPr>
      <w:r w:rsidRPr="006A29A8">
        <w:rPr>
          <w:rFonts w:ascii="Verdana" w:hAnsi="Verdana"/>
          <w:sz w:val="18"/>
          <w:szCs w:val="18"/>
          <w:lang w:val="el-GR"/>
        </w:rPr>
        <w:t>ΥΠΟΒΟΛΗ ΠΡΟΤΑΣΕΩΝ – ΠΡΟΘΕΣΜΙΑ ΥΠΟΒΟΛΗΣ</w:t>
      </w:r>
    </w:p>
    <w:p w14:paraId="668B83E3" w14:textId="77777777" w:rsidR="00596E2C" w:rsidRPr="006A29A8" w:rsidRDefault="00596E2C" w:rsidP="00596E2C">
      <w:pPr>
        <w:tabs>
          <w:tab w:val="left" w:pos="0"/>
          <w:tab w:val="left" w:pos="284"/>
        </w:tabs>
        <w:rPr>
          <w:rFonts w:ascii="Verdana" w:hAnsi="Verdana"/>
          <w:sz w:val="18"/>
          <w:szCs w:val="18"/>
        </w:rPr>
      </w:pPr>
    </w:p>
    <w:p w14:paraId="114F8EC8" w14:textId="77777777" w:rsidR="007844E2" w:rsidRDefault="007844E2" w:rsidP="00596E2C">
      <w:pPr>
        <w:widowControl w:val="0"/>
        <w:spacing w:after="120"/>
        <w:ind w:right="120"/>
        <w:rPr>
          <w:rFonts w:ascii="Verdana" w:eastAsia="Arial" w:hAnsi="Verdana" w:cs="Arial"/>
          <w:bCs/>
          <w:spacing w:val="3"/>
          <w:sz w:val="18"/>
          <w:szCs w:val="18"/>
          <w:lang w:bidi="el-GR"/>
        </w:rPr>
      </w:pPr>
    </w:p>
    <w:p w14:paraId="3425570A" w14:textId="77777777" w:rsidR="005C64B5" w:rsidRDefault="005C64B5" w:rsidP="00596E2C">
      <w:pPr>
        <w:widowControl w:val="0"/>
        <w:spacing w:after="120"/>
        <w:ind w:right="120"/>
        <w:rPr>
          <w:rFonts w:ascii="Verdana" w:eastAsia="Arial" w:hAnsi="Verdana" w:cs="Arial"/>
          <w:bCs/>
          <w:spacing w:val="3"/>
          <w:sz w:val="18"/>
          <w:szCs w:val="18"/>
          <w:lang w:bidi="el-GR"/>
        </w:rPr>
      </w:pPr>
    </w:p>
    <w:p w14:paraId="1788DFF2" w14:textId="77777777" w:rsidR="00596E2C" w:rsidRPr="006A29A8" w:rsidRDefault="00596E2C" w:rsidP="00596E2C">
      <w:pPr>
        <w:widowControl w:val="0"/>
        <w:spacing w:after="120"/>
        <w:ind w:right="120"/>
        <w:rPr>
          <w:rFonts w:ascii="Verdana" w:eastAsia="Arial" w:hAnsi="Verdana" w:cs="Arial"/>
          <w:bCs/>
          <w:spacing w:val="3"/>
          <w:sz w:val="18"/>
          <w:szCs w:val="18"/>
          <w:lang w:bidi="el-GR"/>
        </w:rPr>
      </w:pPr>
      <w:r w:rsidRPr="006A29A8">
        <w:rPr>
          <w:rFonts w:ascii="Verdana" w:eastAsia="Arial" w:hAnsi="Verdana" w:cs="Arial"/>
          <w:bCs/>
          <w:spacing w:val="3"/>
          <w:sz w:val="18"/>
          <w:szCs w:val="18"/>
          <w:lang w:bidi="el-GR"/>
        </w:rPr>
        <w:t>Όσοι επιθυμούν να εκδηλώσουν το ενδιαφέρον τους, καλούνται να υποβάλ</w:t>
      </w:r>
      <w:r w:rsidR="00B11E2C">
        <w:rPr>
          <w:rFonts w:ascii="Verdana" w:eastAsia="Arial" w:hAnsi="Verdana" w:cs="Arial"/>
          <w:bCs/>
          <w:spacing w:val="3"/>
          <w:sz w:val="18"/>
          <w:szCs w:val="18"/>
          <w:lang w:bidi="el-GR"/>
        </w:rPr>
        <w:t xml:space="preserve">ουν την πρόταση τους, μέχρι την </w:t>
      </w:r>
      <w:r w:rsidR="00B02D51">
        <w:rPr>
          <w:rFonts w:ascii="Verdana" w:eastAsia="Arial" w:hAnsi="Verdana" w:cs="Arial"/>
          <w:b/>
          <w:bCs/>
          <w:spacing w:val="3"/>
          <w:sz w:val="18"/>
          <w:szCs w:val="18"/>
          <w:lang w:bidi="el-GR"/>
        </w:rPr>
        <w:t xml:space="preserve"> </w:t>
      </w:r>
      <w:r w:rsidR="00B9611B" w:rsidRPr="00FC207A">
        <w:rPr>
          <w:rFonts w:ascii="Verdana" w:eastAsia="Arial" w:hAnsi="Verdana" w:cs="Arial"/>
          <w:b/>
          <w:bCs/>
          <w:spacing w:val="3"/>
          <w:sz w:val="18"/>
          <w:szCs w:val="18"/>
          <w:highlight w:val="lightGray"/>
          <w:lang w:bidi="el-GR"/>
        </w:rPr>
        <w:t>ΧΧ-ΧΧ-ΧΧΧΧ</w:t>
      </w:r>
      <w:r w:rsidRPr="00FC207A">
        <w:rPr>
          <w:rFonts w:ascii="Verdana" w:eastAsia="Arial" w:hAnsi="Verdana" w:cs="Arial"/>
          <w:bCs/>
          <w:spacing w:val="3"/>
          <w:sz w:val="18"/>
          <w:szCs w:val="18"/>
          <w:highlight w:val="lightGray"/>
          <w:lang w:bidi="el-GR"/>
        </w:rPr>
        <w:t>.</w:t>
      </w:r>
    </w:p>
    <w:p w14:paraId="7903FB10" w14:textId="77777777" w:rsidR="00E73F1D" w:rsidRDefault="00596E2C" w:rsidP="009A211F">
      <w:pPr>
        <w:rPr>
          <w:rFonts w:ascii="Verdana" w:eastAsia="Arial" w:hAnsi="Verdana" w:cs="Arial"/>
          <w:bCs/>
          <w:spacing w:val="3"/>
          <w:sz w:val="18"/>
          <w:szCs w:val="18"/>
          <w:lang w:bidi="el-GR"/>
        </w:rPr>
      </w:pPr>
      <w:r w:rsidRPr="006A29A8">
        <w:rPr>
          <w:rFonts w:ascii="Verdana" w:eastAsia="Arial" w:hAnsi="Verdana" w:cs="Arial"/>
          <w:bCs/>
          <w:spacing w:val="3"/>
          <w:sz w:val="18"/>
          <w:szCs w:val="18"/>
          <w:lang w:bidi="el-GR"/>
        </w:rPr>
        <w:t>Οι</w:t>
      </w:r>
      <w:r w:rsidR="00D13151">
        <w:rPr>
          <w:rFonts w:ascii="Verdana" w:eastAsia="Arial" w:hAnsi="Verdana" w:cs="Arial"/>
          <w:bCs/>
          <w:spacing w:val="3"/>
          <w:sz w:val="18"/>
          <w:szCs w:val="18"/>
          <w:lang w:bidi="el-GR"/>
        </w:rPr>
        <w:t xml:space="preserve"> προτάσεις προς σύναψη σύμβασης </w:t>
      </w:r>
      <w:r w:rsidR="00CC05EB">
        <w:rPr>
          <w:rFonts w:ascii="Verdana" w:eastAsia="Arial" w:hAnsi="Verdana" w:cs="Arial"/>
          <w:bCs/>
          <w:spacing w:val="3"/>
          <w:sz w:val="18"/>
          <w:szCs w:val="18"/>
          <w:lang w:bidi="el-GR"/>
        </w:rPr>
        <w:t xml:space="preserve">εργασίας </w:t>
      </w:r>
      <w:r w:rsidRPr="006A29A8">
        <w:rPr>
          <w:rFonts w:ascii="Verdana" w:eastAsia="Arial" w:hAnsi="Verdana" w:cs="Arial"/>
          <w:bCs/>
          <w:spacing w:val="3"/>
          <w:sz w:val="18"/>
          <w:szCs w:val="18"/>
          <w:lang w:bidi="el-GR"/>
        </w:rPr>
        <w:t xml:space="preserve">ιδιωτικού δικαίου </w:t>
      </w:r>
      <w:r w:rsidR="00CC05EB">
        <w:rPr>
          <w:rFonts w:ascii="Verdana" w:eastAsia="Arial" w:hAnsi="Verdana" w:cs="Arial"/>
          <w:bCs/>
          <w:spacing w:val="3"/>
          <w:sz w:val="18"/>
          <w:szCs w:val="18"/>
          <w:lang w:bidi="el-GR"/>
        </w:rPr>
        <w:t xml:space="preserve">ορισμένου χρόνου, </w:t>
      </w:r>
      <w:r w:rsidRPr="006A29A8">
        <w:rPr>
          <w:rFonts w:ascii="Verdana" w:eastAsia="Arial" w:hAnsi="Verdana" w:cs="Arial"/>
          <w:bCs/>
          <w:spacing w:val="3"/>
          <w:sz w:val="18"/>
          <w:szCs w:val="18"/>
          <w:lang w:bidi="el-GR"/>
        </w:rPr>
        <w:t>υποβάλλονται αποκλειστικά μέσω του ηλεκτρονικού συστήματος υποβ</w:t>
      </w:r>
      <w:r w:rsidR="00D13151">
        <w:rPr>
          <w:rFonts w:ascii="Verdana" w:eastAsia="Arial" w:hAnsi="Verdana" w:cs="Arial"/>
          <w:bCs/>
          <w:spacing w:val="3"/>
          <w:sz w:val="18"/>
          <w:szCs w:val="18"/>
          <w:lang w:bidi="el-GR"/>
        </w:rPr>
        <w:t xml:space="preserve">ολής προτάσεων σύναψης σύμβασης </w:t>
      </w:r>
      <w:r w:rsidRPr="006A29A8">
        <w:rPr>
          <w:rFonts w:ascii="Verdana" w:eastAsia="Arial" w:hAnsi="Verdana" w:cs="Arial"/>
          <w:bCs/>
          <w:spacing w:val="3"/>
          <w:sz w:val="18"/>
          <w:szCs w:val="18"/>
          <w:lang w:bidi="el-GR"/>
        </w:rPr>
        <w:t xml:space="preserve">που βρίσκεται στο διαδικτυακό τόπο του Ινστιτούτου Τεχνολογίας </w:t>
      </w:r>
    </w:p>
    <w:p w14:paraId="28C37ED6" w14:textId="77777777" w:rsidR="009A211F" w:rsidRPr="006A29A8" w:rsidRDefault="00596E2C" w:rsidP="009A211F">
      <w:pPr>
        <w:rPr>
          <w:rFonts w:ascii="Verdana" w:hAnsi="Verdana"/>
          <w:b/>
          <w:caps/>
          <w:sz w:val="18"/>
          <w:szCs w:val="18"/>
        </w:rPr>
      </w:pPr>
      <w:r w:rsidRPr="006A29A8">
        <w:rPr>
          <w:rFonts w:ascii="Verdana" w:eastAsia="Arial" w:hAnsi="Verdana" w:cs="Arial"/>
          <w:bCs/>
          <w:spacing w:val="3"/>
          <w:sz w:val="18"/>
          <w:szCs w:val="18"/>
          <w:lang w:bidi="el-GR"/>
        </w:rPr>
        <w:t xml:space="preserve">Υπολογιστών &amp; Εκδόσεων «Διόφαντος» www.cti.gr και ειδικότερα στην ανακοίνωση της πρόσκλησης στο σύνδεσμο ΠΡΟΣΚΛΗΣΕΙΣ / Συμβάσεις </w:t>
      </w:r>
      <w:r w:rsidRPr="003F4137">
        <w:rPr>
          <w:rFonts w:ascii="Verdana" w:eastAsia="Arial" w:hAnsi="Verdana" w:cs="Arial"/>
          <w:bCs/>
          <w:spacing w:val="3"/>
          <w:sz w:val="18"/>
          <w:szCs w:val="18"/>
          <w:lang w:bidi="el-GR"/>
        </w:rPr>
        <w:t>Έργου</w:t>
      </w:r>
      <w:r w:rsidRPr="006A29A8">
        <w:rPr>
          <w:rFonts w:ascii="Verdana" w:eastAsia="Arial" w:hAnsi="Verdana" w:cs="Arial"/>
          <w:bCs/>
          <w:spacing w:val="3"/>
          <w:sz w:val="18"/>
          <w:szCs w:val="18"/>
          <w:lang w:bidi="el-GR"/>
        </w:rPr>
        <w:t xml:space="preserve"> – Προκηρύξεις Θέσεων </w:t>
      </w:r>
      <w:r w:rsidRPr="00E501FC">
        <w:rPr>
          <w:rFonts w:ascii="Verdana" w:eastAsia="Arial" w:hAnsi="Verdana" w:cs="Arial"/>
          <w:bCs/>
          <w:spacing w:val="3"/>
          <w:sz w:val="18"/>
          <w:szCs w:val="18"/>
          <w:lang w:bidi="el-GR"/>
        </w:rPr>
        <w:t>/</w:t>
      </w:r>
      <w:r w:rsidR="00E501FC" w:rsidRPr="00E501FC">
        <w:rPr>
          <w:rFonts w:ascii="Verdana" w:eastAsia="Arial" w:hAnsi="Verdana" w:cs="Arial"/>
          <w:bCs/>
          <w:spacing w:val="3"/>
          <w:sz w:val="18"/>
          <w:szCs w:val="18"/>
          <w:lang w:bidi="el-GR"/>
        </w:rPr>
        <w:t xml:space="preserve"> </w:t>
      </w:r>
      <w:r w:rsidR="009C6A2B" w:rsidRPr="009C6A2B">
        <w:rPr>
          <w:rFonts w:ascii="Verdana" w:hAnsi="Verdana"/>
          <w:b/>
          <w:caps/>
          <w:sz w:val="18"/>
          <w:szCs w:val="18"/>
        </w:rPr>
        <w:t>ΠΡΟΣΚΛΗΣΗ ΕΚΔΗΛΩΣΗΣ ΕΝΔΙΑΦΕΡΟΝΤΟΣ ΓΙΑ ΥΠΟΒΟΛΗ ΠΡΟΤΑΣΗΣ/ΕΩΝ ΠΡΟΣ ΣΥΝΑΨΗ ΣΥΜΒΑΣΕΩΝ ΕΡΓΑΣΙΑΣ ΙΔΙΩ</w:t>
      </w:r>
      <w:r w:rsidR="00B11E2C">
        <w:rPr>
          <w:rFonts w:ascii="Verdana" w:hAnsi="Verdana"/>
          <w:b/>
          <w:caps/>
          <w:sz w:val="18"/>
          <w:szCs w:val="18"/>
        </w:rPr>
        <w:t xml:space="preserve">ΤΙΚΟΥ ΔΙΚΑΙΟΥ ΟΡΙΣΜΕΝΟΥ ΧΡΟΝΟΥ </w:t>
      </w:r>
      <w:r w:rsidR="00B11E2C" w:rsidRPr="00B9611B">
        <w:rPr>
          <w:rFonts w:ascii="Verdana" w:hAnsi="Verdana"/>
          <w:b/>
          <w:caps/>
          <w:sz w:val="18"/>
          <w:szCs w:val="18"/>
          <w:highlight w:val="lightGray"/>
        </w:rPr>
        <w:t>π</w:t>
      </w:r>
      <w:r w:rsidR="00B9611B" w:rsidRPr="00B9611B">
        <w:rPr>
          <w:rFonts w:ascii="Verdana" w:hAnsi="Verdana"/>
          <w:b/>
          <w:caps/>
          <w:sz w:val="18"/>
          <w:szCs w:val="18"/>
          <w:highlight w:val="lightGray"/>
        </w:rPr>
        <w:t>ΧΧΧ</w:t>
      </w:r>
      <w:r w:rsidR="009C6A2B" w:rsidRPr="00B9611B">
        <w:rPr>
          <w:rFonts w:ascii="Verdana" w:hAnsi="Verdana"/>
          <w:b/>
          <w:caps/>
          <w:sz w:val="18"/>
          <w:szCs w:val="18"/>
          <w:highlight w:val="lightGray"/>
        </w:rPr>
        <w:t>_</w:t>
      </w:r>
      <w:r w:rsidR="00B9611B" w:rsidRPr="00B9611B">
        <w:rPr>
          <w:rFonts w:ascii="Verdana" w:hAnsi="Verdana"/>
          <w:b/>
          <w:caps/>
          <w:sz w:val="18"/>
          <w:szCs w:val="18"/>
          <w:highlight w:val="lightGray"/>
        </w:rPr>
        <w:t>ΗΜ-ΜΜ-ΕΕ</w:t>
      </w:r>
      <w:r w:rsidR="009C6A2B" w:rsidRPr="00B11E2C">
        <w:rPr>
          <w:rFonts w:ascii="Verdana" w:hAnsi="Verdana"/>
          <w:b/>
          <w:caps/>
          <w:sz w:val="18"/>
          <w:szCs w:val="18"/>
        </w:rPr>
        <w:t>.</w:t>
      </w:r>
    </w:p>
    <w:p w14:paraId="6EE5B27A" w14:textId="77777777" w:rsidR="00596E2C" w:rsidRPr="006A29A8" w:rsidRDefault="00C319D8" w:rsidP="00596E2C">
      <w:pPr>
        <w:widowControl w:val="0"/>
        <w:spacing w:after="120"/>
        <w:ind w:right="120"/>
        <w:rPr>
          <w:rFonts w:ascii="Verdana" w:eastAsia="Arial" w:hAnsi="Verdana" w:cs="Arial"/>
          <w:bCs/>
          <w:spacing w:val="3"/>
          <w:sz w:val="18"/>
          <w:szCs w:val="18"/>
          <w:lang w:bidi="el-GR"/>
        </w:rPr>
      </w:pPr>
      <w:r>
        <w:rPr>
          <w:rFonts w:ascii="Verdana" w:eastAsia="Arial" w:hAnsi="Verdana" w:cs="Arial"/>
          <w:bCs/>
          <w:spacing w:val="3"/>
          <w:sz w:val="18"/>
          <w:szCs w:val="18"/>
          <w:highlight w:val="yellow"/>
          <w:lang w:bidi="el-GR"/>
        </w:rPr>
        <w:t xml:space="preserve"> </w:t>
      </w:r>
    </w:p>
    <w:p w14:paraId="7CFCF13F" w14:textId="77777777" w:rsidR="00596E2C" w:rsidRPr="006A29A8" w:rsidRDefault="00596E2C" w:rsidP="00596E2C">
      <w:pPr>
        <w:pStyle w:val="Heading1"/>
        <w:rPr>
          <w:rFonts w:ascii="Verdana" w:hAnsi="Verdana"/>
          <w:sz w:val="18"/>
          <w:szCs w:val="18"/>
          <w:lang w:val="el-GR"/>
        </w:rPr>
      </w:pPr>
      <w:r w:rsidRPr="006A29A8">
        <w:rPr>
          <w:rFonts w:ascii="Verdana" w:eastAsia="Arial" w:hAnsi="Verdana" w:cs="Arial"/>
          <w:bCs/>
          <w:spacing w:val="3"/>
          <w:sz w:val="18"/>
          <w:szCs w:val="18"/>
          <w:lang w:val="el-GR" w:bidi="el-GR"/>
        </w:rPr>
        <w:t>Η δυνατότητα υποβολής πρότασης μέσω του ηλεκτρονικού συστήματος υποβ</w:t>
      </w:r>
      <w:r w:rsidR="00D13151">
        <w:rPr>
          <w:rFonts w:ascii="Verdana" w:eastAsia="Arial" w:hAnsi="Verdana" w:cs="Arial"/>
          <w:bCs/>
          <w:spacing w:val="3"/>
          <w:sz w:val="18"/>
          <w:szCs w:val="18"/>
          <w:lang w:val="el-GR" w:bidi="el-GR"/>
        </w:rPr>
        <w:t xml:space="preserve">ολής προτάσεων σύναψης σύμβασης </w:t>
      </w:r>
      <w:r w:rsidRPr="006A29A8">
        <w:rPr>
          <w:rFonts w:ascii="Verdana" w:eastAsia="Arial" w:hAnsi="Verdana" w:cs="Arial"/>
          <w:bCs/>
          <w:spacing w:val="3"/>
          <w:sz w:val="18"/>
          <w:szCs w:val="18"/>
          <w:lang w:val="el-GR" w:bidi="el-GR"/>
        </w:rPr>
        <w:t>προϋποθέτει την εγγραφή του ενδιαφερόμενου στο σύστημα και την ηλεκτρονική καταχώρηση των δικαιολογητικών του. Στο Σύστημα Υποβολής Προτάσεων Σύναψης Σύμβασης</w:t>
      </w:r>
      <w:r w:rsidR="00B61D13">
        <w:rPr>
          <w:rFonts w:ascii="Verdana" w:eastAsia="Arial" w:hAnsi="Verdana" w:cs="Arial"/>
          <w:bCs/>
          <w:spacing w:val="3"/>
          <w:sz w:val="18"/>
          <w:szCs w:val="18"/>
          <w:lang w:val="el-GR" w:bidi="el-GR"/>
        </w:rPr>
        <w:t xml:space="preserve"> </w:t>
      </w:r>
      <w:proofErr w:type="spellStart"/>
      <w:r w:rsidRPr="006A29A8">
        <w:rPr>
          <w:rFonts w:ascii="Verdana" w:eastAsia="Arial" w:hAnsi="Verdana" w:cs="Arial"/>
          <w:bCs/>
          <w:spacing w:val="3"/>
          <w:sz w:val="18"/>
          <w:szCs w:val="18"/>
          <w:lang w:bidi="el-GR"/>
        </w:rPr>
        <w:t>aitisi</w:t>
      </w:r>
      <w:proofErr w:type="spellEnd"/>
      <w:r w:rsidRPr="006A29A8">
        <w:rPr>
          <w:rFonts w:ascii="Verdana" w:eastAsia="Arial" w:hAnsi="Verdana" w:cs="Arial"/>
          <w:bCs/>
          <w:spacing w:val="3"/>
          <w:sz w:val="18"/>
          <w:szCs w:val="18"/>
          <w:lang w:val="el-GR" w:bidi="el-GR"/>
        </w:rPr>
        <w:t>.</w:t>
      </w:r>
      <w:proofErr w:type="spellStart"/>
      <w:r w:rsidRPr="006A29A8">
        <w:rPr>
          <w:rFonts w:ascii="Verdana" w:eastAsia="Arial" w:hAnsi="Verdana" w:cs="Arial"/>
          <w:bCs/>
          <w:spacing w:val="3"/>
          <w:sz w:val="18"/>
          <w:szCs w:val="18"/>
          <w:lang w:bidi="el-GR"/>
        </w:rPr>
        <w:t>cti</w:t>
      </w:r>
      <w:proofErr w:type="spellEnd"/>
      <w:r w:rsidRPr="006A29A8">
        <w:rPr>
          <w:rFonts w:ascii="Verdana" w:eastAsia="Arial" w:hAnsi="Verdana" w:cs="Arial"/>
          <w:bCs/>
          <w:spacing w:val="3"/>
          <w:sz w:val="18"/>
          <w:szCs w:val="18"/>
          <w:lang w:val="el-GR" w:bidi="el-GR"/>
        </w:rPr>
        <w:t>.</w:t>
      </w:r>
      <w:r w:rsidRPr="006A29A8">
        <w:rPr>
          <w:rFonts w:ascii="Verdana" w:eastAsia="Arial" w:hAnsi="Verdana" w:cs="Arial"/>
          <w:bCs/>
          <w:spacing w:val="3"/>
          <w:sz w:val="18"/>
          <w:szCs w:val="18"/>
          <w:lang w:bidi="el-GR"/>
        </w:rPr>
        <w:t>gr</w:t>
      </w:r>
      <w:r w:rsidRPr="006A29A8">
        <w:rPr>
          <w:rFonts w:ascii="Verdana" w:eastAsia="Arial" w:hAnsi="Verdana" w:cs="Arial"/>
          <w:bCs/>
          <w:spacing w:val="3"/>
          <w:sz w:val="18"/>
          <w:szCs w:val="18"/>
          <w:lang w:val="el-GR" w:bidi="el-GR"/>
        </w:rPr>
        <w:t xml:space="preserve"> και ειδικότερα στο σύνδεσμο ΧΡΗΣΤΗΣ / Εγγραφή υπάρχουν αναλυτικές οδηγίες τόσο για τη διαδικασία εγγραφής στο σύστημα, τη διαδικασία καταχώρησης των δικαιολογητικών καθώς και τη διαδικασία υποβολής της πρότασης.</w:t>
      </w:r>
    </w:p>
    <w:p w14:paraId="0EBFF2B4" w14:textId="77777777" w:rsidR="00596E2C" w:rsidRPr="006A29A8" w:rsidRDefault="00596E2C" w:rsidP="00596E2C">
      <w:pPr>
        <w:widowControl w:val="0"/>
        <w:spacing w:after="120"/>
        <w:ind w:right="120"/>
        <w:rPr>
          <w:rFonts w:ascii="Verdana" w:eastAsia="Arial" w:hAnsi="Verdana" w:cs="Arial"/>
          <w:bCs/>
          <w:spacing w:val="3"/>
          <w:sz w:val="18"/>
          <w:szCs w:val="18"/>
          <w:lang w:bidi="el-GR"/>
        </w:rPr>
      </w:pPr>
    </w:p>
    <w:p w14:paraId="74CE9DC2" w14:textId="77777777" w:rsidR="00596E2C" w:rsidRPr="006A29A8" w:rsidRDefault="00596E2C" w:rsidP="00596E2C">
      <w:pPr>
        <w:pStyle w:val="Heading1"/>
        <w:rPr>
          <w:rFonts w:ascii="Verdana" w:hAnsi="Verdana"/>
          <w:sz w:val="18"/>
          <w:szCs w:val="18"/>
          <w:lang w:val="el-GR"/>
        </w:rPr>
      </w:pPr>
      <w:r w:rsidRPr="006A29A8">
        <w:rPr>
          <w:rFonts w:ascii="Verdana" w:hAnsi="Verdana"/>
          <w:sz w:val="18"/>
          <w:szCs w:val="18"/>
          <w:lang w:val="el-GR"/>
        </w:rPr>
        <w:t>ΑΠΑΙΤΟΥΜΕΝΑ ΔΙΚΑΙΟΛΟΓΗΤΙΚΑ</w:t>
      </w:r>
    </w:p>
    <w:p w14:paraId="3587086C" w14:textId="77777777" w:rsidR="00596E2C" w:rsidRPr="006A29A8" w:rsidRDefault="00596E2C" w:rsidP="00596E2C">
      <w:pPr>
        <w:widowControl w:val="0"/>
        <w:spacing w:after="120"/>
        <w:ind w:right="120"/>
        <w:rPr>
          <w:rFonts w:ascii="Verdana" w:eastAsia="Arial" w:hAnsi="Verdana" w:cs="Arial"/>
          <w:bCs/>
          <w:spacing w:val="3"/>
          <w:sz w:val="18"/>
          <w:szCs w:val="18"/>
          <w:lang w:bidi="el-GR"/>
        </w:rPr>
      </w:pPr>
    </w:p>
    <w:p w14:paraId="185AF546" w14:textId="77777777" w:rsidR="00596E2C" w:rsidRPr="006A29A8" w:rsidRDefault="00596E2C" w:rsidP="00596E2C">
      <w:pPr>
        <w:widowControl w:val="0"/>
        <w:spacing w:after="120"/>
        <w:ind w:right="120"/>
        <w:rPr>
          <w:rFonts w:ascii="Verdana" w:eastAsia="Arial" w:hAnsi="Verdana" w:cs="Arial"/>
          <w:bCs/>
          <w:spacing w:val="3"/>
          <w:sz w:val="18"/>
          <w:szCs w:val="18"/>
          <w:lang w:bidi="el-GR"/>
        </w:rPr>
      </w:pPr>
      <w:r w:rsidRPr="006A29A8">
        <w:rPr>
          <w:rFonts w:ascii="Verdana" w:eastAsia="Arial" w:hAnsi="Verdana" w:cs="Arial"/>
          <w:bCs/>
          <w:spacing w:val="3"/>
          <w:sz w:val="18"/>
          <w:szCs w:val="18"/>
          <w:lang w:bidi="el-GR"/>
        </w:rPr>
        <w:t xml:space="preserve">Οι ενδιαφερόμενοι υποχρεούνται για την τεκμηρίωση των προσόντων τους (απαιτούμενα και επιθυμητά) να υποβάλλουν, ανάλογα με τις απαιτήσεις </w:t>
      </w:r>
      <w:r w:rsidR="00C83CB6">
        <w:rPr>
          <w:rFonts w:ascii="Verdana" w:eastAsia="Arial" w:hAnsi="Verdana" w:cs="Arial"/>
          <w:bCs/>
          <w:spacing w:val="3"/>
          <w:sz w:val="18"/>
          <w:szCs w:val="18"/>
          <w:lang w:bidi="el-GR"/>
        </w:rPr>
        <w:t>της θέσης</w:t>
      </w:r>
      <w:r w:rsidRPr="006A29A8">
        <w:rPr>
          <w:rFonts w:ascii="Verdana" w:eastAsia="Arial" w:hAnsi="Verdana" w:cs="Arial"/>
          <w:bCs/>
          <w:spacing w:val="3"/>
          <w:sz w:val="18"/>
          <w:szCs w:val="18"/>
          <w:lang w:bidi="el-GR"/>
        </w:rPr>
        <w:t xml:space="preserve"> για το οποίο κάθε φορά πρόκειται και σύμφωνα με τους όρους της παρούσας τα κάτωθι δικαιολογητικά:</w:t>
      </w:r>
    </w:p>
    <w:p w14:paraId="74803054" w14:textId="77777777" w:rsidR="00596E2C" w:rsidRPr="006A29A8" w:rsidRDefault="00596E2C" w:rsidP="00596E2C">
      <w:pPr>
        <w:pStyle w:val="ListParagraph"/>
        <w:widowControl w:val="0"/>
        <w:numPr>
          <w:ilvl w:val="0"/>
          <w:numId w:val="1"/>
        </w:numPr>
        <w:spacing w:after="120"/>
        <w:ind w:right="120"/>
        <w:contextualSpacing w:val="0"/>
        <w:rPr>
          <w:rFonts w:ascii="Verdana" w:eastAsia="Arial" w:hAnsi="Verdana" w:cs="Arial"/>
          <w:bCs/>
          <w:spacing w:val="3"/>
          <w:sz w:val="18"/>
          <w:szCs w:val="18"/>
          <w:lang w:bidi="el-GR"/>
        </w:rPr>
      </w:pPr>
      <w:r w:rsidRPr="006A29A8">
        <w:rPr>
          <w:rFonts w:ascii="Verdana" w:eastAsia="Arial" w:hAnsi="Verdana" w:cs="Arial"/>
          <w:bCs/>
          <w:spacing w:val="3"/>
          <w:sz w:val="18"/>
          <w:szCs w:val="18"/>
          <w:lang w:bidi="el-GR"/>
        </w:rPr>
        <w:t xml:space="preserve">Βιογραφικό σημείωμα, όπου θα πρέπει να γίνονται </w:t>
      </w:r>
      <w:r w:rsidRPr="006A29A8">
        <w:rPr>
          <w:rFonts w:ascii="Verdana" w:hAnsi="Verdana"/>
          <w:sz w:val="18"/>
          <w:szCs w:val="18"/>
        </w:rPr>
        <w:t>συγκεκριμένες αναφορές σε σχετικά έργα, εργασίες ή συμμετοχή σε κοινότητες εμπειρίας κλπ.</w:t>
      </w:r>
    </w:p>
    <w:p w14:paraId="74CB05AB" w14:textId="77777777" w:rsidR="00596E2C" w:rsidRDefault="00596E2C" w:rsidP="00596E2C">
      <w:pPr>
        <w:pStyle w:val="ListParagraph"/>
        <w:widowControl w:val="0"/>
        <w:numPr>
          <w:ilvl w:val="0"/>
          <w:numId w:val="1"/>
        </w:numPr>
        <w:spacing w:after="120"/>
        <w:ind w:right="120"/>
        <w:contextualSpacing w:val="0"/>
        <w:rPr>
          <w:rFonts w:ascii="Verdana" w:eastAsia="Arial" w:hAnsi="Verdana" w:cs="Arial"/>
          <w:bCs/>
          <w:spacing w:val="3"/>
          <w:sz w:val="18"/>
          <w:szCs w:val="18"/>
          <w:lang w:bidi="el-GR"/>
        </w:rPr>
      </w:pPr>
      <w:r w:rsidRPr="006A29A8">
        <w:rPr>
          <w:rFonts w:ascii="Verdana" w:eastAsia="Arial" w:hAnsi="Verdana" w:cs="Arial"/>
          <w:bCs/>
          <w:spacing w:val="3"/>
          <w:sz w:val="18"/>
          <w:szCs w:val="18"/>
          <w:lang w:bidi="el-GR"/>
        </w:rPr>
        <w:t>Αντίγραφα τίτλων σπουδών ή βεβαιώσεων φοίτησης. Οι τίτλοι σπουδών που έχουν χορηγηθεί από Ιδρύματα του εξωτερικού, πρέπει να συνοδεύονται από πιστοποιητικά αναγνώρισης και ισοτιμίας του Δ.Ο.Α.Τ.Α.Π. (πρώην ΔΙ.Κ.Α.Τ.Σ.Α.).</w:t>
      </w:r>
    </w:p>
    <w:p w14:paraId="2BA55467" w14:textId="77777777" w:rsidR="00C83CB6" w:rsidRPr="006A29A8" w:rsidRDefault="00C83CB6" w:rsidP="00596E2C">
      <w:pPr>
        <w:pStyle w:val="ListParagraph"/>
        <w:widowControl w:val="0"/>
        <w:numPr>
          <w:ilvl w:val="0"/>
          <w:numId w:val="1"/>
        </w:numPr>
        <w:spacing w:after="120"/>
        <w:ind w:right="120"/>
        <w:contextualSpacing w:val="0"/>
        <w:rPr>
          <w:rFonts w:ascii="Verdana" w:eastAsia="Arial" w:hAnsi="Verdana" w:cs="Arial"/>
          <w:bCs/>
          <w:spacing w:val="3"/>
          <w:sz w:val="18"/>
          <w:szCs w:val="18"/>
          <w:lang w:bidi="el-GR"/>
        </w:rPr>
      </w:pPr>
      <w:r>
        <w:rPr>
          <w:rFonts w:ascii="Verdana" w:eastAsia="Arial" w:hAnsi="Verdana" w:cs="Arial"/>
          <w:bCs/>
          <w:spacing w:val="3"/>
          <w:sz w:val="18"/>
          <w:szCs w:val="18"/>
          <w:lang w:bidi="el-GR"/>
        </w:rPr>
        <w:t>Αντίγραφα επαγγελματικών αδειών που απαιτούνται από την παρούσα</w:t>
      </w:r>
    </w:p>
    <w:p w14:paraId="00A3C0D3" w14:textId="77777777" w:rsidR="00596E2C" w:rsidRPr="006A29A8" w:rsidRDefault="00596E2C" w:rsidP="00596E2C">
      <w:pPr>
        <w:pStyle w:val="ListParagraph"/>
        <w:widowControl w:val="0"/>
        <w:numPr>
          <w:ilvl w:val="0"/>
          <w:numId w:val="1"/>
        </w:numPr>
        <w:spacing w:after="120"/>
        <w:ind w:right="120"/>
        <w:contextualSpacing w:val="0"/>
        <w:rPr>
          <w:rFonts w:ascii="Verdana" w:eastAsia="Arial" w:hAnsi="Verdana" w:cs="Arial"/>
          <w:bCs/>
          <w:spacing w:val="3"/>
          <w:sz w:val="18"/>
          <w:szCs w:val="18"/>
          <w:lang w:bidi="el-GR"/>
        </w:rPr>
      </w:pPr>
      <w:r w:rsidRPr="006A29A8">
        <w:rPr>
          <w:rFonts w:ascii="Verdana" w:eastAsia="Arial" w:hAnsi="Verdana" w:cs="Arial"/>
          <w:bCs/>
          <w:spacing w:val="3"/>
          <w:sz w:val="18"/>
          <w:szCs w:val="18"/>
          <w:lang w:bidi="el-GR"/>
        </w:rPr>
        <w:t xml:space="preserve">Η επαγγελματική εμπειρία (απαιτούμενη ή και επιθυμητή εφόσον υπάρχει) αποδεικνύεται με βεβαιώσεις εργασιακής εμπειρίας, καθώς και κάθε άλλο πρόσφορο μέσο με το οποίο τυχόν τεκμηριώνεται η ζητούμενη επαγγελματική εμπειρία (π.χ. συμβάσεις έργων που έχει αναλάβει και ολοκληρώσει ο υποψήφιος, συμβάσεις εργασίας </w:t>
      </w:r>
      <w:proofErr w:type="spellStart"/>
      <w:r w:rsidRPr="006A29A8">
        <w:rPr>
          <w:rFonts w:ascii="Verdana" w:eastAsia="Arial" w:hAnsi="Verdana" w:cs="Arial"/>
          <w:bCs/>
          <w:spacing w:val="3"/>
          <w:sz w:val="18"/>
          <w:szCs w:val="18"/>
          <w:lang w:bidi="el-GR"/>
        </w:rPr>
        <w:t>κ.λ.π</w:t>
      </w:r>
      <w:proofErr w:type="spellEnd"/>
      <w:r w:rsidRPr="006A29A8">
        <w:rPr>
          <w:rFonts w:ascii="Verdana" w:eastAsia="Arial" w:hAnsi="Verdana" w:cs="Arial"/>
          <w:bCs/>
          <w:spacing w:val="3"/>
          <w:sz w:val="18"/>
          <w:szCs w:val="18"/>
          <w:lang w:bidi="el-GR"/>
        </w:rPr>
        <w:t>.)</w:t>
      </w:r>
    </w:p>
    <w:p w14:paraId="2529041E" w14:textId="77777777" w:rsidR="00596E2C" w:rsidRPr="006A29A8" w:rsidRDefault="00596E2C" w:rsidP="00596E2C">
      <w:pPr>
        <w:pStyle w:val="ListParagraph"/>
        <w:widowControl w:val="0"/>
        <w:numPr>
          <w:ilvl w:val="0"/>
          <w:numId w:val="1"/>
        </w:numPr>
        <w:spacing w:after="120"/>
        <w:ind w:right="120"/>
        <w:contextualSpacing w:val="0"/>
        <w:rPr>
          <w:rFonts w:ascii="Verdana" w:eastAsia="Arial" w:hAnsi="Verdana" w:cs="Arial"/>
          <w:bCs/>
          <w:spacing w:val="3"/>
          <w:sz w:val="18"/>
          <w:szCs w:val="18"/>
          <w:lang w:bidi="el-GR"/>
        </w:rPr>
      </w:pPr>
      <w:r w:rsidRPr="006A29A8">
        <w:rPr>
          <w:rFonts w:ascii="Verdana" w:eastAsia="Arial" w:hAnsi="Verdana" w:cs="Arial"/>
          <w:bCs/>
          <w:spacing w:val="3"/>
          <w:sz w:val="18"/>
          <w:szCs w:val="18"/>
          <w:lang w:bidi="el-GR"/>
        </w:rPr>
        <w:t xml:space="preserve">Οι τεχνικές γνώσεις και εμπειρία (απαιτούμενη ή και επιθυμητή εφόσον υπάρχει) αποδεικνύεται με αναλυτικές βεβαιώσεις εργασιακής εμπειρίας, πιστοποιήσεις (π.χ. πιστοποίηση LPIC-1: </w:t>
      </w:r>
      <w:r w:rsidRPr="006A29A8">
        <w:rPr>
          <w:rFonts w:ascii="Verdana" w:eastAsia="Arial" w:hAnsi="Verdana" w:cs="Arial"/>
          <w:bCs/>
          <w:spacing w:val="3"/>
          <w:sz w:val="18"/>
          <w:szCs w:val="18"/>
          <w:lang w:val="en-US" w:bidi="el-GR"/>
        </w:rPr>
        <w:t>Junior</w:t>
      </w:r>
      <w:r w:rsidRPr="006A29A8">
        <w:rPr>
          <w:rFonts w:ascii="Verdana" w:eastAsia="Arial" w:hAnsi="Verdana" w:cs="Arial"/>
          <w:bCs/>
          <w:spacing w:val="3"/>
          <w:sz w:val="18"/>
          <w:szCs w:val="18"/>
          <w:lang w:bidi="el-GR"/>
        </w:rPr>
        <w:t xml:space="preserve"> </w:t>
      </w:r>
      <w:r w:rsidRPr="006A29A8">
        <w:rPr>
          <w:rFonts w:ascii="Verdana" w:eastAsia="Arial" w:hAnsi="Verdana" w:cs="Arial"/>
          <w:bCs/>
          <w:spacing w:val="3"/>
          <w:sz w:val="18"/>
          <w:szCs w:val="18"/>
          <w:lang w:val="en-US" w:bidi="el-GR"/>
        </w:rPr>
        <w:t>Level</w:t>
      </w:r>
      <w:r w:rsidRPr="006A29A8">
        <w:rPr>
          <w:rFonts w:ascii="Verdana" w:eastAsia="Arial" w:hAnsi="Verdana" w:cs="Arial"/>
          <w:bCs/>
          <w:spacing w:val="3"/>
          <w:sz w:val="18"/>
          <w:szCs w:val="18"/>
          <w:lang w:bidi="el-GR"/>
        </w:rPr>
        <w:t xml:space="preserve"> </w:t>
      </w:r>
      <w:r w:rsidRPr="006A29A8">
        <w:rPr>
          <w:rFonts w:ascii="Verdana" w:eastAsia="Arial" w:hAnsi="Verdana" w:cs="Arial"/>
          <w:bCs/>
          <w:spacing w:val="3"/>
          <w:sz w:val="18"/>
          <w:szCs w:val="18"/>
          <w:lang w:val="en-US" w:bidi="el-GR"/>
        </w:rPr>
        <w:t>Linux</w:t>
      </w:r>
      <w:r w:rsidRPr="006A29A8">
        <w:rPr>
          <w:rFonts w:ascii="Verdana" w:eastAsia="Arial" w:hAnsi="Verdana" w:cs="Arial"/>
          <w:bCs/>
          <w:spacing w:val="3"/>
          <w:sz w:val="18"/>
          <w:szCs w:val="18"/>
          <w:lang w:bidi="el-GR"/>
        </w:rPr>
        <w:t xml:space="preserve"> Professional), πρόγραμμα σπουδών, συστατικές επιστολές καθώς και κάθε άλλο πρόσφορο μέσο με το οποίο τυχόν τεκμηριώνεται η </w:t>
      </w:r>
      <w:r w:rsidRPr="006A29A8">
        <w:rPr>
          <w:rFonts w:ascii="Verdana" w:eastAsia="Arial" w:hAnsi="Verdana" w:cs="Arial"/>
          <w:bCs/>
          <w:spacing w:val="3"/>
          <w:sz w:val="18"/>
          <w:szCs w:val="18"/>
          <w:lang w:bidi="el-GR"/>
        </w:rPr>
        <w:lastRenderedPageBreak/>
        <w:t xml:space="preserve">ζητούμενη εμπειρία (π.χ. αντικείμενο συμβάσεων έργων που έχει αναλάβει και ολοκληρώσει ο υποψήφιος, </w:t>
      </w:r>
      <w:proofErr w:type="spellStart"/>
      <w:r w:rsidRPr="006A29A8">
        <w:rPr>
          <w:rFonts w:ascii="Verdana" w:eastAsia="Arial" w:hAnsi="Verdana" w:cs="Arial"/>
          <w:bCs/>
          <w:spacing w:val="3"/>
          <w:sz w:val="18"/>
          <w:szCs w:val="18"/>
          <w:lang w:bidi="el-GR"/>
        </w:rPr>
        <w:t>κ.λ.π</w:t>
      </w:r>
      <w:proofErr w:type="spellEnd"/>
      <w:r w:rsidRPr="006A29A8">
        <w:rPr>
          <w:rFonts w:ascii="Verdana" w:eastAsia="Arial" w:hAnsi="Verdana" w:cs="Arial"/>
          <w:bCs/>
          <w:spacing w:val="3"/>
          <w:sz w:val="18"/>
          <w:szCs w:val="18"/>
          <w:lang w:bidi="el-GR"/>
        </w:rPr>
        <w:t>.)</w:t>
      </w:r>
      <w:r w:rsidR="00C83CB6">
        <w:rPr>
          <w:rFonts w:ascii="Verdana" w:eastAsia="Arial" w:hAnsi="Verdana" w:cs="Arial"/>
          <w:bCs/>
          <w:spacing w:val="3"/>
          <w:sz w:val="18"/>
          <w:szCs w:val="18"/>
          <w:lang w:bidi="el-GR"/>
        </w:rPr>
        <w:t xml:space="preserve">. Ειδικά η </w:t>
      </w:r>
      <w:r w:rsidR="00C83CB6" w:rsidRPr="00C83CB6">
        <w:rPr>
          <w:rFonts w:ascii="Verdana" w:eastAsia="Arial" w:hAnsi="Verdana" w:cs="Arial"/>
          <w:bCs/>
          <w:spacing w:val="3"/>
          <w:sz w:val="18"/>
          <w:szCs w:val="18"/>
          <w:lang w:bidi="el-GR"/>
        </w:rPr>
        <w:t xml:space="preserve">πολύ καλή γνώση εφαρμογών αυτοματισμού γραφείου και ειδικότερα επεξεργαστή κειμένων, λογιστικών φύλλων, λογισμικού παρουσιάσεων και ηλεκτρονικού ταχυδρομείου αποδεικνύεται </w:t>
      </w:r>
      <w:r w:rsidR="00C83CB6">
        <w:rPr>
          <w:rFonts w:ascii="Verdana" w:eastAsia="Arial" w:hAnsi="Verdana" w:cs="Arial"/>
          <w:bCs/>
          <w:spacing w:val="3"/>
          <w:sz w:val="18"/>
          <w:szCs w:val="18"/>
          <w:lang w:bidi="el-GR"/>
        </w:rPr>
        <w:t>σύμφωνα με τα κριτήρια που καθορίζονται από τον</w:t>
      </w:r>
      <w:r w:rsidR="00C83CB6" w:rsidRPr="00C83CB6">
        <w:rPr>
          <w:rFonts w:ascii="Verdana" w:eastAsia="Arial" w:hAnsi="Verdana" w:cs="Arial"/>
          <w:bCs/>
          <w:spacing w:val="3"/>
          <w:sz w:val="18"/>
          <w:szCs w:val="18"/>
          <w:lang w:bidi="el-GR"/>
        </w:rPr>
        <w:t xml:space="preserve"> ΑΣΕΠ για την πρόσληψη στο ελληνικό δημόσιο</w:t>
      </w:r>
      <w:r w:rsidR="00E262CE">
        <w:rPr>
          <w:rFonts w:ascii="Verdana" w:eastAsia="Arial" w:hAnsi="Verdana" w:cs="Arial"/>
          <w:bCs/>
          <w:spacing w:val="3"/>
          <w:sz w:val="18"/>
          <w:szCs w:val="18"/>
          <w:lang w:bidi="el-GR"/>
        </w:rPr>
        <w:t>, όπως ισχύουν κατά τον χρόνο δημοσίευσης της παρούσας</w:t>
      </w:r>
      <w:r w:rsidR="00C83CB6">
        <w:rPr>
          <w:rFonts w:ascii="Verdana" w:eastAsia="Arial" w:hAnsi="Verdana" w:cs="Arial"/>
          <w:bCs/>
          <w:spacing w:val="3"/>
          <w:sz w:val="18"/>
          <w:szCs w:val="18"/>
          <w:lang w:bidi="el-GR"/>
        </w:rPr>
        <w:t>.</w:t>
      </w:r>
    </w:p>
    <w:p w14:paraId="318FC5D9" w14:textId="77777777" w:rsidR="00596E2C" w:rsidRDefault="00596E2C" w:rsidP="009E3ADB">
      <w:pPr>
        <w:pStyle w:val="ListParagraph"/>
        <w:widowControl w:val="0"/>
        <w:numPr>
          <w:ilvl w:val="0"/>
          <w:numId w:val="1"/>
        </w:numPr>
        <w:spacing w:after="120"/>
        <w:ind w:left="426" w:right="120"/>
        <w:contextualSpacing w:val="0"/>
        <w:rPr>
          <w:rFonts w:ascii="Verdana" w:eastAsia="Arial" w:hAnsi="Verdana" w:cs="Arial"/>
          <w:bCs/>
          <w:spacing w:val="3"/>
          <w:sz w:val="18"/>
          <w:szCs w:val="18"/>
          <w:lang w:bidi="el-GR"/>
        </w:rPr>
      </w:pPr>
      <w:r w:rsidRPr="007844E2">
        <w:rPr>
          <w:rFonts w:ascii="Verdana" w:eastAsia="Arial" w:hAnsi="Verdana" w:cs="Arial"/>
          <w:bCs/>
          <w:spacing w:val="3"/>
          <w:sz w:val="18"/>
          <w:szCs w:val="18"/>
          <w:lang w:bidi="el-GR"/>
        </w:rPr>
        <w:t xml:space="preserve">Η γνώση ξένης γλώσσας αποδεικνύεται με την προσκόμιση του τίτλου σπουδών ξένης γλώσσας, εφόσον αυτός είναι αναγνωρισμένος από το ΑΣΕΠ για την πρόσληψη στο ελληνικό δημόσιο. Οι απόφοιτοι ξενόγλωσσων τμημάτων αρκεί να επισυνάψουν φωτοτυπία επικυρωμένη του πτυχίου του ξενόγλωσσου τμήματος. Οι κάτοχοι προπτυχιακών και μεταπτυχιακών τίτλων Ιδρυμάτων του εξωτερικού αρκεί να </w:t>
      </w:r>
      <w:r w:rsidR="007844E2" w:rsidRPr="007844E2">
        <w:rPr>
          <w:rFonts w:ascii="Verdana" w:eastAsia="Arial" w:hAnsi="Verdana" w:cs="Arial"/>
          <w:bCs/>
          <w:spacing w:val="3"/>
          <w:sz w:val="18"/>
          <w:szCs w:val="18"/>
          <w:lang w:bidi="el-GR"/>
        </w:rPr>
        <w:t xml:space="preserve">      </w:t>
      </w:r>
      <w:r w:rsidRPr="007844E2">
        <w:rPr>
          <w:rFonts w:ascii="Verdana" w:eastAsia="Arial" w:hAnsi="Verdana" w:cs="Arial"/>
          <w:bCs/>
          <w:spacing w:val="3"/>
          <w:sz w:val="18"/>
          <w:szCs w:val="18"/>
          <w:lang w:bidi="el-GR"/>
        </w:rPr>
        <w:t>επισυνάψουν τον πρωτότυπο τίτλο Ιδρύματος του εξωτερικού συνοδευόμενο από την επίσημη μετάφρασή του στην ελληνική.</w:t>
      </w:r>
    </w:p>
    <w:p w14:paraId="73A5D7BB" w14:textId="77777777" w:rsidR="007844E2" w:rsidRDefault="007844E2" w:rsidP="007844E2">
      <w:pPr>
        <w:widowControl w:val="0"/>
        <w:spacing w:after="120"/>
        <w:ind w:right="120"/>
        <w:rPr>
          <w:rFonts w:ascii="Verdana" w:eastAsia="Arial" w:hAnsi="Verdana" w:cs="Arial"/>
          <w:bCs/>
          <w:spacing w:val="3"/>
          <w:sz w:val="18"/>
          <w:szCs w:val="18"/>
          <w:lang w:bidi="el-GR"/>
        </w:rPr>
      </w:pPr>
    </w:p>
    <w:p w14:paraId="3C52047A" w14:textId="77777777" w:rsidR="007844E2" w:rsidRPr="007844E2" w:rsidRDefault="007844E2" w:rsidP="007844E2">
      <w:pPr>
        <w:widowControl w:val="0"/>
        <w:spacing w:after="120"/>
        <w:ind w:right="120"/>
        <w:rPr>
          <w:rFonts w:ascii="Verdana" w:eastAsia="Arial" w:hAnsi="Verdana" w:cs="Arial"/>
          <w:bCs/>
          <w:spacing w:val="3"/>
          <w:sz w:val="18"/>
          <w:szCs w:val="18"/>
          <w:lang w:bidi="el-GR"/>
        </w:rPr>
      </w:pPr>
    </w:p>
    <w:p w14:paraId="31828EF8" w14:textId="77777777" w:rsidR="00596E2C" w:rsidRPr="006A29A8" w:rsidRDefault="00596E2C" w:rsidP="00596E2C">
      <w:pPr>
        <w:pStyle w:val="ListParagraph"/>
        <w:widowControl w:val="0"/>
        <w:numPr>
          <w:ilvl w:val="0"/>
          <w:numId w:val="1"/>
        </w:numPr>
        <w:spacing w:after="120"/>
        <w:ind w:right="120"/>
        <w:contextualSpacing w:val="0"/>
        <w:rPr>
          <w:rFonts w:ascii="Verdana" w:eastAsia="Arial" w:hAnsi="Verdana" w:cs="Arial"/>
          <w:bCs/>
          <w:spacing w:val="3"/>
          <w:sz w:val="18"/>
          <w:szCs w:val="18"/>
          <w:lang w:bidi="el-GR"/>
        </w:rPr>
      </w:pPr>
      <w:r w:rsidRPr="006A29A8">
        <w:rPr>
          <w:rFonts w:ascii="Verdana" w:eastAsia="Arial" w:hAnsi="Verdana" w:cs="Arial"/>
          <w:bCs/>
          <w:spacing w:val="3"/>
          <w:sz w:val="18"/>
          <w:szCs w:val="18"/>
          <w:lang w:bidi="el-GR"/>
        </w:rPr>
        <w:t>Για τις δημοσιεύσεις βιβλίων και άρθρων απαιτούνται η σελίδα τίτλου, η σελίδα περιεχομένων ή/και η σελίδα που φέρει το όνομα του συγγραφέα/μεταφραστή ή σχετική βεβαίωση του εκδότη-επιμελητή. Εφόσον πρόκειται για ψηφιακό υλικό, απαιτείται αναφορά στο ηλεκτρονικό περιβάλλον στο οποίο έχει αναρτηθεί το υλικό (καταγραφή του URL).</w:t>
      </w:r>
    </w:p>
    <w:p w14:paraId="78B380FB" w14:textId="77777777" w:rsidR="00596E2C" w:rsidRPr="006A29A8" w:rsidRDefault="00596E2C" w:rsidP="00596E2C">
      <w:pPr>
        <w:widowControl w:val="0"/>
        <w:spacing w:after="120"/>
        <w:ind w:right="120"/>
        <w:rPr>
          <w:rFonts w:ascii="Verdana" w:eastAsia="Arial" w:hAnsi="Verdana" w:cs="Arial"/>
          <w:bCs/>
          <w:spacing w:val="3"/>
          <w:sz w:val="18"/>
          <w:szCs w:val="18"/>
          <w:lang w:bidi="el-GR"/>
        </w:rPr>
      </w:pPr>
      <w:r w:rsidRPr="006615BF">
        <w:rPr>
          <w:rFonts w:ascii="Verdana" w:eastAsia="Arial" w:hAnsi="Verdana" w:cs="Arial"/>
          <w:bCs/>
          <w:spacing w:val="3"/>
          <w:sz w:val="18"/>
          <w:szCs w:val="18"/>
          <w:lang w:bidi="el-GR"/>
        </w:rPr>
        <w:t>Οι άρρενες ενδιαφερόμενοι πρέπει για χρονικό διάστημα της απασχόλησης με  την  σύμβαση ανάθεσης έργου να μην έχουν στρατιωτικές υποχρεώσεις (να έχουν εκπληρώσει τις στρατιωτικές τους υποχρεώσεις ή να έχουν απαλλαγεί νόμιμα από αυτές ή αποδεδειγμένα να έχουν αναβολή από τον Στρατό)</w:t>
      </w:r>
    </w:p>
    <w:p w14:paraId="19680290" w14:textId="77777777" w:rsidR="00596E2C" w:rsidRPr="006A29A8" w:rsidRDefault="00596E2C" w:rsidP="00596E2C">
      <w:pPr>
        <w:widowControl w:val="0"/>
        <w:spacing w:after="120"/>
        <w:ind w:right="120"/>
        <w:rPr>
          <w:rFonts w:ascii="Verdana" w:eastAsia="Arial" w:hAnsi="Verdana" w:cs="Arial"/>
          <w:bCs/>
          <w:spacing w:val="3"/>
          <w:sz w:val="18"/>
          <w:szCs w:val="18"/>
          <w:lang w:bidi="el-GR"/>
        </w:rPr>
      </w:pPr>
      <w:r w:rsidRPr="006A29A8">
        <w:rPr>
          <w:rFonts w:ascii="Verdana" w:eastAsia="Arial" w:hAnsi="Verdana" w:cs="Arial"/>
          <w:bCs/>
          <w:spacing w:val="3"/>
          <w:sz w:val="18"/>
          <w:szCs w:val="18"/>
          <w:lang w:bidi="el-GR"/>
        </w:rPr>
        <w:t xml:space="preserve"> Οι ενδιαφερόμενοι μπορούν, πέραν των ως άνω υποχρεωτικών δικαιολογητικών, να συνυποβάλλουν οποιοδήποτε συναφές προς το αντικείμενο της πρόσκλησης και του έργου για το οποίο ενδιαφέρονται στοιχείο που μπορεί να βοηθήσει στη διαμόρφωση ορθής γνώμης για την εμπειρία, τις γνώσεις και την </w:t>
      </w:r>
      <w:proofErr w:type="spellStart"/>
      <w:r w:rsidRPr="006A29A8">
        <w:rPr>
          <w:rFonts w:ascii="Verdana" w:eastAsia="Arial" w:hAnsi="Verdana" w:cs="Arial"/>
          <w:bCs/>
          <w:spacing w:val="3"/>
          <w:sz w:val="18"/>
          <w:szCs w:val="18"/>
          <w:lang w:bidi="el-GR"/>
        </w:rPr>
        <w:t>καταλληλότητά</w:t>
      </w:r>
      <w:proofErr w:type="spellEnd"/>
      <w:r w:rsidRPr="006A29A8">
        <w:rPr>
          <w:rFonts w:ascii="Verdana" w:eastAsia="Arial" w:hAnsi="Verdana" w:cs="Arial"/>
          <w:bCs/>
          <w:spacing w:val="3"/>
          <w:sz w:val="18"/>
          <w:szCs w:val="18"/>
          <w:lang w:bidi="el-GR"/>
        </w:rPr>
        <w:t xml:space="preserve"> τους.</w:t>
      </w:r>
    </w:p>
    <w:p w14:paraId="46371F03" w14:textId="77777777" w:rsidR="00596E2C" w:rsidRPr="006A29A8" w:rsidRDefault="00596E2C" w:rsidP="00596E2C">
      <w:pPr>
        <w:widowControl w:val="0"/>
        <w:spacing w:after="120"/>
        <w:ind w:right="120"/>
        <w:rPr>
          <w:rFonts w:ascii="Verdana" w:eastAsia="Arial" w:hAnsi="Verdana" w:cs="Arial"/>
          <w:bCs/>
          <w:spacing w:val="3"/>
          <w:sz w:val="18"/>
          <w:szCs w:val="18"/>
          <w:lang w:bidi="el-GR"/>
        </w:rPr>
      </w:pPr>
      <w:r w:rsidRPr="006A29A8">
        <w:rPr>
          <w:rFonts w:ascii="Verdana" w:eastAsia="Arial" w:hAnsi="Verdana" w:cs="Arial"/>
          <w:bCs/>
          <w:spacing w:val="3"/>
          <w:sz w:val="18"/>
          <w:szCs w:val="18"/>
          <w:lang w:bidi="el-GR"/>
        </w:rPr>
        <w:t>Η τήρηση των στοιχείων των ενδιαφερομένων είναι εμπιστευτική.</w:t>
      </w:r>
    </w:p>
    <w:p w14:paraId="4BAD819E" w14:textId="77777777" w:rsidR="00596E2C" w:rsidRPr="006A29A8" w:rsidRDefault="00596E2C" w:rsidP="00596E2C">
      <w:pPr>
        <w:widowControl w:val="0"/>
        <w:spacing w:after="120"/>
        <w:ind w:right="120"/>
        <w:rPr>
          <w:rFonts w:ascii="Verdana" w:eastAsia="Arial" w:hAnsi="Verdana" w:cs="Arial"/>
          <w:b/>
          <w:bCs/>
          <w:spacing w:val="3"/>
          <w:sz w:val="18"/>
          <w:szCs w:val="18"/>
          <w:lang w:bidi="el-GR"/>
        </w:rPr>
      </w:pPr>
      <w:r w:rsidRPr="006A29A8">
        <w:rPr>
          <w:rFonts w:ascii="Verdana" w:eastAsia="Arial" w:hAnsi="Verdana" w:cs="Arial"/>
          <w:bCs/>
          <w:spacing w:val="3"/>
          <w:sz w:val="18"/>
          <w:szCs w:val="18"/>
          <w:lang w:bidi="el-GR"/>
        </w:rPr>
        <w:t xml:space="preserve">Οι ενδιαφερόμενοι δεν έχουν υποχρέωση αποστολής των δικαιολογητικών τους με το ταχυδρομείο. Τα δικαιολογητικά υποβάλλονται ως άνω </w:t>
      </w:r>
      <w:r w:rsidRPr="006A29A8">
        <w:rPr>
          <w:rFonts w:ascii="Verdana" w:eastAsia="Arial" w:hAnsi="Verdana" w:cs="Arial"/>
          <w:b/>
          <w:bCs/>
          <w:spacing w:val="3"/>
          <w:sz w:val="18"/>
          <w:szCs w:val="18"/>
          <w:lang w:bidi="el-GR"/>
        </w:rPr>
        <w:t>αποκλειστικά</w:t>
      </w:r>
      <w:r w:rsidRPr="006A29A8">
        <w:rPr>
          <w:rFonts w:ascii="Verdana" w:eastAsia="Arial" w:hAnsi="Verdana" w:cs="Arial"/>
          <w:bCs/>
          <w:spacing w:val="3"/>
          <w:sz w:val="18"/>
          <w:szCs w:val="18"/>
          <w:lang w:bidi="el-GR"/>
        </w:rPr>
        <w:t xml:space="preserve"> στο ηλεκτρονικό σύστημα υποβολής προτάσεων σύναψης σύμβασης. </w:t>
      </w:r>
      <w:r w:rsidRPr="006A29A8">
        <w:rPr>
          <w:rFonts w:ascii="Verdana" w:eastAsia="Arial" w:hAnsi="Verdana" w:cs="Arial"/>
          <w:b/>
          <w:bCs/>
          <w:spacing w:val="3"/>
          <w:sz w:val="18"/>
          <w:szCs w:val="18"/>
          <w:lang w:bidi="el-GR"/>
        </w:rPr>
        <w:t>Επισημαίνεται ότι η απλή ηλεκτρονική καταχώριση των δικαιολογητικών στο σύστημα υποβολής προτάσεων σύναψης σύμβασης χωρίς τη διασύνδεση τους με τη παρούσα πρόσκληση δεν θεωρείται υποβολή πρότασης και δεν θα ληφθεί υπόψη.</w:t>
      </w:r>
    </w:p>
    <w:p w14:paraId="5A5267D5" w14:textId="77777777" w:rsidR="00596E2C" w:rsidRDefault="00596E2C" w:rsidP="00596E2C">
      <w:pPr>
        <w:widowControl w:val="0"/>
        <w:ind w:right="120"/>
        <w:rPr>
          <w:rFonts w:ascii="Verdana" w:eastAsia="Arial" w:hAnsi="Verdana" w:cs="Arial"/>
          <w:bCs/>
          <w:spacing w:val="3"/>
          <w:sz w:val="18"/>
          <w:szCs w:val="18"/>
          <w:lang w:bidi="el-GR"/>
        </w:rPr>
      </w:pPr>
      <w:r w:rsidRPr="006A29A8">
        <w:rPr>
          <w:rFonts w:ascii="Verdana" w:eastAsia="Arial" w:hAnsi="Verdana" w:cs="Arial"/>
          <w:bCs/>
          <w:spacing w:val="3"/>
          <w:sz w:val="18"/>
          <w:szCs w:val="18"/>
          <w:lang w:bidi="el-GR"/>
        </w:rPr>
        <w:t>Οι ενδιαφερόμενοι των οποίων η πρόταση θα γίνει αποδεκτή από το ΙΤΥΕ σε συνέχεια της διαδικασίας αξιολόγησης, δεν έχουν υποχρέωση προσκόμισης πρωτοτύπων ή επικυρωμένων αντιγράφων δικαιολογητικών που εκδίδονται από τους φορείς του άρθρου 11 παρ. 2 Ν. 2690/1999, όπως τροποποιήθηκε με το άρθρο 1 του Ν. 4250/2014. Αντιθέτως έχουν υποχρέωση προσκόμισης ιδιωτικών εγγράφων, πρωτότυπων ή επικυρωμένων είτε από Δικηγόρο είτε από ΚΕΠ (και άλλες αρμόδιες υπηρεσίες).</w:t>
      </w:r>
    </w:p>
    <w:p w14:paraId="266643A0" w14:textId="77777777" w:rsidR="00326DB3" w:rsidRDefault="00326DB3" w:rsidP="00596E2C">
      <w:pPr>
        <w:widowControl w:val="0"/>
        <w:ind w:right="120"/>
        <w:rPr>
          <w:rFonts w:ascii="Verdana" w:eastAsia="Arial" w:hAnsi="Verdana" w:cs="Arial"/>
          <w:bCs/>
          <w:spacing w:val="3"/>
          <w:sz w:val="18"/>
          <w:szCs w:val="18"/>
          <w:lang w:bidi="el-GR"/>
        </w:rPr>
      </w:pPr>
    </w:p>
    <w:p w14:paraId="3C3D2485" w14:textId="77777777" w:rsidR="00326DB3" w:rsidRPr="006A29A8" w:rsidRDefault="00326DB3" w:rsidP="00596E2C">
      <w:pPr>
        <w:widowControl w:val="0"/>
        <w:ind w:right="120"/>
        <w:rPr>
          <w:rFonts w:ascii="Verdana" w:eastAsia="Arial" w:hAnsi="Verdana" w:cs="Arial"/>
          <w:bCs/>
          <w:spacing w:val="3"/>
          <w:sz w:val="18"/>
          <w:szCs w:val="18"/>
          <w:lang w:bidi="el-GR"/>
        </w:rPr>
      </w:pPr>
      <w:r>
        <w:rPr>
          <w:rFonts w:ascii="Verdana" w:eastAsia="Arial" w:hAnsi="Verdana" w:cs="Arial"/>
          <w:bCs/>
          <w:spacing w:val="3"/>
          <w:sz w:val="18"/>
          <w:szCs w:val="18"/>
          <w:lang w:bidi="el-GR"/>
        </w:rPr>
        <w:t>Με την υποβολή των προτάσεών τους οι ενδιαφερόμενοι αποδέχονται ανεπιφύλακτα τους όρους της παρούσας και παραιτούνται του δικαιώματος αμφισβήτησης της νομιμότητας των όρων της ή προσβολής της για οποιονδήποτε λόγο</w:t>
      </w:r>
      <w:r w:rsidRPr="00CD3513">
        <w:rPr>
          <w:rFonts w:ascii="Verdana" w:eastAsia="Arial" w:hAnsi="Verdana" w:cs="Arial"/>
          <w:bCs/>
          <w:spacing w:val="3"/>
          <w:sz w:val="18"/>
          <w:szCs w:val="18"/>
          <w:lang w:bidi="el-GR"/>
        </w:rPr>
        <w:t>.</w:t>
      </w:r>
      <w:r w:rsidR="00C82ACE" w:rsidRPr="00CD3513">
        <w:rPr>
          <w:rFonts w:ascii="Verdana" w:eastAsia="Arial" w:hAnsi="Verdana" w:cs="Arial"/>
          <w:bCs/>
          <w:spacing w:val="3"/>
          <w:sz w:val="18"/>
          <w:szCs w:val="18"/>
        </w:rPr>
        <w:t xml:space="preserve"> Επίσης, με την υποβολή των προτάσεών τους οι ενδιαφερόμενοι τεκμαίρεται ότι εξουσιοδοτούν την αρμόδια Επιτροπή Αξιολόγησης να αναζητά για λογαριασμό τους και χωρίς να απαιτείται άλλη διαδικασία ΦΕΚ, τα οποία αναφέρουν στην πρότασή τους, σχετικά με την τεκμηρίωση των προσόντων τους.</w:t>
      </w:r>
    </w:p>
    <w:p w14:paraId="10AEE287" w14:textId="77777777" w:rsidR="00596E2C" w:rsidRPr="006A29A8" w:rsidRDefault="00596E2C" w:rsidP="00596E2C">
      <w:pPr>
        <w:widowControl w:val="0"/>
        <w:ind w:right="119"/>
        <w:rPr>
          <w:rFonts w:ascii="Verdana" w:eastAsia="Arial" w:hAnsi="Verdana" w:cs="Arial"/>
          <w:bCs/>
          <w:spacing w:val="3"/>
          <w:sz w:val="18"/>
          <w:szCs w:val="18"/>
          <w:lang w:bidi="el-GR"/>
        </w:rPr>
      </w:pPr>
    </w:p>
    <w:p w14:paraId="20351136" w14:textId="77777777" w:rsidR="00596E2C" w:rsidRPr="006A29A8" w:rsidRDefault="00596E2C" w:rsidP="00596E2C">
      <w:pPr>
        <w:pStyle w:val="Heading1"/>
        <w:rPr>
          <w:rFonts w:ascii="Verdana" w:hAnsi="Verdana"/>
          <w:sz w:val="18"/>
          <w:szCs w:val="18"/>
          <w:lang w:val="el-GR"/>
        </w:rPr>
      </w:pPr>
      <w:r w:rsidRPr="006A29A8">
        <w:rPr>
          <w:rFonts w:ascii="Verdana" w:hAnsi="Verdana"/>
          <w:sz w:val="18"/>
          <w:szCs w:val="18"/>
          <w:lang w:val="el-GR"/>
        </w:rPr>
        <w:t>ΑΞΙΟΛΟΓΗΣΗ - ΔΙΚΑΙΩΜΑ ΠΡΟΣΒΑΣΗΣ ΣΕ ΕΓΓΡΑΦΑ / ΥΠΟΒΟΛΗΣ ΕΝΣΤΑΣΗΣ</w:t>
      </w:r>
    </w:p>
    <w:p w14:paraId="2EE218FD" w14:textId="77777777" w:rsidR="007844E2" w:rsidRDefault="007844E2" w:rsidP="007844E2">
      <w:pPr>
        <w:widowControl w:val="0"/>
        <w:ind w:right="119"/>
        <w:rPr>
          <w:rFonts w:ascii="Verdana" w:eastAsia="Arial" w:hAnsi="Verdana" w:cs="Arial"/>
          <w:bCs/>
          <w:spacing w:val="3"/>
          <w:sz w:val="18"/>
          <w:szCs w:val="18"/>
          <w:lang w:bidi="el-GR"/>
        </w:rPr>
      </w:pPr>
    </w:p>
    <w:p w14:paraId="32E5699E" w14:textId="77777777" w:rsidR="007844E2" w:rsidRPr="007844E2" w:rsidRDefault="007844E2" w:rsidP="007844E2">
      <w:pPr>
        <w:widowControl w:val="0"/>
        <w:ind w:right="119"/>
        <w:rPr>
          <w:rFonts w:ascii="Verdana" w:eastAsia="Arial" w:hAnsi="Verdana" w:cs="Arial"/>
          <w:bCs/>
          <w:spacing w:val="3"/>
          <w:sz w:val="18"/>
          <w:szCs w:val="18"/>
          <w:lang w:bidi="el-GR"/>
        </w:rPr>
      </w:pPr>
      <w:r w:rsidRPr="007844E2">
        <w:rPr>
          <w:rFonts w:ascii="Verdana" w:eastAsia="Arial" w:hAnsi="Verdana" w:cs="Arial"/>
          <w:bCs/>
          <w:spacing w:val="3"/>
          <w:sz w:val="18"/>
          <w:szCs w:val="18"/>
          <w:lang w:bidi="el-GR"/>
        </w:rPr>
        <w:t>Την αξιολόγηση των προτάσεων καθώς και την τελική επιλογή θα εκτελέσει η αρμόδια Επιτροπή Αξιολόγησης.</w:t>
      </w:r>
    </w:p>
    <w:p w14:paraId="2611A5B8" w14:textId="77777777" w:rsidR="007844E2" w:rsidRPr="00E5451D" w:rsidRDefault="007844E2" w:rsidP="007844E2">
      <w:pPr>
        <w:widowControl w:val="0"/>
        <w:ind w:right="119"/>
        <w:rPr>
          <w:rFonts w:ascii="Verdana" w:eastAsia="Arial" w:hAnsi="Verdana" w:cs="Arial"/>
          <w:bCs/>
          <w:spacing w:val="3"/>
          <w:sz w:val="18"/>
          <w:szCs w:val="18"/>
          <w:lang w:bidi="el-GR"/>
        </w:rPr>
      </w:pPr>
      <w:r w:rsidRPr="007844E2">
        <w:rPr>
          <w:rFonts w:ascii="Verdana" w:eastAsia="Arial" w:hAnsi="Verdana" w:cs="Arial"/>
          <w:bCs/>
          <w:spacing w:val="3"/>
          <w:sz w:val="18"/>
          <w:szCs w:val="18"/>
          <w:lang w:bidi="el-GR"/>
        </w:rPr>
        <w:t xml:space="preserve">Η αξιολόγηση και επιλογή θα πραγματοποιηθεί µε βάση τα παραπάνω απαιτούμενα δικαιολογητικά των ενδιαφερομένων όπως αυτά έχουν καταχωρηθεί ηλεκτρονικά στο σύστημα υποβολής προτάσεων σύναψης σύμβασης και έχουν διασυνδεθεί από τον ίδιο τον </w:t>
      </w:r>
      <w:r w:rsidRPr="007844E2">
        <w:rPr>
          <w:rFonts w:ascii="Verdana" w:eastAsia="Arial" w:hAnsi="Verdana" w:cs="Arial"/>
          <w:bCs/>
          <w:spacing w:val="3"/>
          <w:sz w:val="18"/>
          <w:szCs w:val="18"/>
          <w:lang w:bidi="el-GR"/>
        </w:rPr>
        <w:lastRenderedPageBreak/>
        <w:t xml:space="preserve">ενδιαφερόμενο µε την παρούσα πρόσκληση, κατά την διαδικασία ηλεκτρονικής υποβολής της πρότασης του και κάθε άλλο έγγραφο που έχει περιέλθει σε γνώση της αρμόδιας Επιτροπής Αξιολόγησης, σύμφωνα με τους όρους της παρούσας πρόσκλησης. Επισημαίνεται ότι δεν είναι δυνατή η εκ των υστέρων </w:t>
      </w:r>
      <w:r w:rsidRPr="00E5451D">
        <w:rPr>
          <w:rFonts w:ascii="Verdana" w:eastAsia="Arial" w:hAnsi="Verdana" w:cs="Arial"/>
          <w:bCs/>
          <w:spacing w:val="3"/>
          <w:sz w:val="18"/>
          <w:szCs w:val="18"/>
          <w:lang w:bidi="el-GR"/>
        </w:rPr>
        <w:t xml:space="preserve">συμπλήρωσή τους (π.χ. µε την ταχυδρομική αποστολή στην Γραμματεία ΙΤΥΕ ή µε την αυτοπροσώπως παράδοση κατά την διάρκεια ενδεχόμενης πρόσκλησης σε προσωπική συνέντευξη). Η αρμόδια Επιτροπή Αξιολόγησης, σε περίπτωση που  έγγραφα ή δικαιολογητικά που έχουν ήδη κατά τα άνω υποβληθεί χρήζουν διευκρίνισης, καλεί εγγράφως τους υποψηφίους να δώσουν τις απαραίτητες διευκρινίσεις, μέσα σε εύλογη προθεσμία που θα αναφέρεται στη σχετική έγγραφη πρόσκληση. Η απάντηση των υποψηφίων, δεν επιτρέπεται να έχει ως συνέπεια μεταγενέστερη αντικατάσταση ή υποβολή εγγράφων σε συμμόρφωση με τους όρους της </w:t>
      </w:r>
    </w:p>
    <w:p w14:paraId="0E0F5D16" w14:textId="77777777" w:rsidR="007844E2" w:rsidRPr="00E5451D" w:rsidRDefault="007844E2" w:rsidP="007844E2">
      <w:pPr>
        <w:widowControl w:val="0"/>
        <w:ind w:right="119"/>
        <w:rPr>
          <w:rFonts w:ascii="Verdana" w:eastAsia="Arial" w:hAnsi="Verdana" w:cs="Arial"/>
          <w:bCs/>
          <w:spacing w:val="3"/>
          <w:sz w:val="18"/>
          <w:szCs w:val="18"/>
          <w:lang w:bidi="el-GR"/>
        </w:rPr>
      </w:pPr>
      <w:r w:rsidRPr="00E5451D">
        <w:rPr>
          <w:rFonts w:ascii="Verdana" w:eastAsia="Arial" w:hAnsi="Verdana" w:cs="Arial"/>
          <w:bCs/>
          <w:spacing w:val="3"/>
          <w:sz w:val="18"/>
          <w:szCs w:val="18"/>
          <w:lang w:bidi="el-GR"/>
        </w:rPr>
        <w:t>παρούσας πρόσκλησης, αλλά μόνο τη διευκρίνιση, ακόμη και με νέα έγγραφα, εγγράφων ή δικαιολογητικών που έχουν ήδη υποβληθεί. Οποιαδήποτε διευκρίνιση ή συμπλήρωση που υποβάλλεται από τους υποψηφίους χωρίς να έχει ζητηθεί από την αναθέτουσα αρχή, δεν θα λαμβάνεται υπόψη.</w:t>
      </w:r>
    </w:p>
    <w:p w14:paraId="7E72D547" w14:textId="77777777" w:rsidR="007844E2" w:rsidRPr="00E5451D" w:rsidRDefault="007844E2" w:rsidP="007844E2">
      <w:pPr>
        <w:widowControl w:val="0"/>
        <w:ind w:right="119"/>
        <w:rPr>
          <w:rFonts w:ascii="Verdana" w:eastAsia="Arial" w:hAnsi="Verdana" w:cs="Arial"/>
          <w:bCs/>
          <w:spacing w:val="3"/>
          <w:sz w:val="18"/>
          <w:szCs w:val="18"/>
          <w:lang w:bidi="el-GR"/>
        </w:rPr>
      </w:pPr>
    </w:p>
    <w:p w14:paraId="166CFF27" w14:textId="77777777" w:rsidR="007844E2" w:rsidRPr="00E5451D" w:rsidRDefault="007844E2" w:rsidP="007844E2">
      <w:pPr>
        <w:widowControl w:val="0"/>
        <w:ind w:right="119"/>
        <w:rPr>
          <w:rFonts w:ascii="Verdana" w:eastAsia="Arial" w:hAnsi="Verdana" w:cs="Arial"/>
          <w:bCs/>
          <w:spacing w:val="3"/>
          <w:sz w:val="18"/>
          <w:szCs w:val="18"/>
          <w:lang w:bidi="el-GR"/>
        </w:rPr>
      </w:pPr>
    </w:p>
    <w:p w14:paraId="6E854678" w14:textId="77777777" w:rsidR="007844E2" w:rsidRPr="00E5451D" w:rsidRDefault="007844E2" w:rsidP="007844E2">
      <w:pPr>
        <w:widowControl w:val="0"/>
        <w:ind w:right="119"/>
        <w:rPr>
          <w:rFonts w:ascii="Verdana" w:eastAsia="Arial" w:hAnsi="Verdana" w:cs="Arial"/>
          <w:bCs/>
          <w:spacing w:val="3"/>
          <w:sz w:val="18"/>
          <w:szCs w:val="18"/>
          <w:lang w:bidi="el-GR"/>
        </w:rPr>
      </w:pPr>
      <w:r w:rsidRPr="00E5451D">
        <w:rPr>
          <w:rFonts w:ascii="Verdana" w:eastAsia="Arial" w:hAnsi="Verdana" w:cs="Arial"/>
          <w:bCs/>
          <w:spacing w:val="3"/>
          <w:sz w:val="18"/>
          <w:szCs w:val="18"/>
          <w:lang w:bidi="el-GR"/>
        </w:rPr>
        <w:t xml:space="preserve">Οι προτάσεις των υποψηφίων συνεργατών για κάθε κατηγορία συμβάσεων θα αξιολογηθούν σύμφωνα με τα κριτήρια που ορίστηκαν παραπάνω στη παρούσα πρόσκληση στη περιγραφή και τα </w:t>
      </w:r>
      <w:proofErr w:type="spellStart"/>
      <w:r w:rsidRPr="00E5451D">
        <w:rPr>
          <w:rFonts w:ascii="Verdana" w:eastAsia="Arial" w:hAnsi="Verdana" w:cs="Arial"/>
          <w:bCs/>
          <w:spacing w:val="3"/>
          <w:sz w:val="18"/>
          <w:szCs w:val="18"/>
          <w:lang w:bidi="el-GR"/>
        </w:rPr>
        <w:t>προαπαιτούμενα</w:t>
      </w:r>
      <w:proofErr w:type="spellEnd"/>
      <w:r w:rsidRPr="00E5451D">
        <w:rPr>
          <w:rFonts w:ascii="Verdana" w:eastAsia="Arial" w:hAnsi="Verdana" w:cs="Arial"/>
          <w:bCs/>
          <w:spacing w:val="3"/>
          <w:sz w:val="18"/>
          <w:szCs w:val="18"/>
          <w:lang w:bidi="el-GR"/>
        </w:rPr>
        <w:t xml:space="preserve"> κάθε κατηγορίας σύμβασης (Βλ. αντίστοιχη παράγραφο </w:t>
      </w:r>
      <w:r w:rsidRPr="00E5451D">
        <w:rPr>
          <w:rFonts w:ascii="Verdana" w:eastAsia="Arial" w:hAnsi="Verdana" w:cs="Arial"/>
          <w:b/>
          <w:bCs/>
          <w:spacing w:val="3"/>
          <w:sz w:val="18"/>
          <w:szCs w:val="18"/>
          <w:lang w:bidi="el-GR"/>
        </w:rPr>
        <w:t>ΚΧ.5</w:t>
      </w:r>
      <w:r w:rsidRPr="00E5451D">
        <w:rPr>
          <w:rFonts w:ascii="Verdana" w:eastAsia="Arial" w:hAnsi="Verdana" w:cs="Arial"/>
          <w:bCs/>
          <w:spacing w:val="3"/>
          <w:sz w:val="18"/>
          <w:szCs w:val="18"/>
          <w:lang w:bidi="el-GR"/>
        </w:rPr>
        <w:t xml:space="preserve"> με τίτλο </w:t>
      </w:r>
      <w:r w:rsidRPr="00E5451D">
        <w:rPr>
          <w:rFonts w:ascii="Verdana" w:eastAsia="Arial" w:hAnsi="Verdana" w:cs="Arial"/>
          <w:b/>
          <w:bCs/>
          <w:spacing w:val="3"/>
          <w:sz w:val="18"/>
          <w:szCs w:val="18"/>
          <w:lang w:bidi="el-GR"/>
        </w:rPr>
        <w:t>Κριτήρια αξιολόγησης - Πίνακας Βαθμολόγησης)</w:t>
      </w:r>
      <w:r w:rsidRPr="00E5451D">
        <w:rPr>
          <w:rFonts w:ascii="Verdana" w:eastAsia="Arial" w:hAnsi="Verdana" w:cs="Arial"/>
          <w:bCs/>
          <w:spacing w:val="3"/>
          <w:sz w:val="18"/>
          <w:szCs w:val="18"/>
          <w:lang w:bidi="el-GR"/>
        </w:rPr>
        <w:t>.</w:t>
      </w:r>
    </w:p>
    <w:p w14:paraId="09ED587E" w14:textId="77777777" w:rsidR="007844E2" w:rsidRPr="00E5451D" w:rsidRDefault="007844E2" w:rsidP="007844E2">
      <w:pPr>
        <w:widowControl w:val="0"/>
        <w:ind w:right="119"/>
        <w:rPr>
          <w:rFonts w:ascii="Verdana" w:eastAsia="Arial" w:hAnsi="Verdana" w:cs="Arial"/>
          <w:bCs/>
          <w:spacing w:val="3"/>
          <w:sz w:val="18"/>
          <w:szCs w:val="18"/>
          <w:lang w:bidi="el-GR"/>
        </w:rPr>
      </w:pPr>
      <w:r w:rsidRPr="00E5451D">
        <w:rPr>
          <w:rFonts w:ascii="Verdana" w:eastAsia="Arial" w:hAnsi="Verdana" w:cs="Arial"/>
          <w:bCs/>
          <w:spacing w:val="3"/>
          <w:sz w:val="18"/>
          <w:szCs w:val="18"/>
          <w:lang w:bidi="el-GR"/>
        </w:rPr>
        <w:t xml:space="preserve">Ανά κατηγορία σύμβασης οι προτάσεις των ενδιαφερομένων θα βαθμολογηθούν µε βάση τον αντίστοιχο πίνακα βαθμολόγησης και θα καταταχθούν σύμφωνα µε το συνολικό άθροισμα της βαθμολογίας τους σε φθίνουσα σειρά. </w:t>
      </w:r>
      <w:r w:rsidRPr="00E5451D">
        <w:rPr>
          <w:rFonts w:ascii="Verdana" w:eastAsia="Arial" w:hAnsi="Verdana" w:cs="Arial"/>
          <w:bCs/>
          <w:spacing w:val="3"/>
          <w:sz w:val="18"/>
          <w:szCs w:val="18"/>
          <w:highlight w:val="lightGray"/>
          <w:lang w:bidi="el-GR"/>
        </w:rPr>
        <w:t>Σε περίπτωση ισοβαθμίας οι ισοβαθμήσαντες θα κληθούν σε προσωπική συνέντευξη./ Όσοι συγκεντρώσουν βαθμολογία πάνω από ΧΧ (π.χ.90) βαθμούς θα κληθούν σε προσωπική συνέντευξη./ Όλοι οι ενδιαφερόμενοι θα κληθούν και σε προσωπική συνέντευξη</w:t>
      </w:r>
      <w:r w:rsidRPr="00E5451D">
        <w:rPr>
          <w:rFonts w:ascii="Verdana" w:eastAsia="Arial" w:hAnsi="Verdana" w:cs="Arial"/>
          <w:bCs/>
          <w:spacing w:val="3"/>
          <w:sz w:val="18"/>
          <w:szCs w:val="18"/>
          <w:lang w:bidi="el-GR"/>
        </w:rPr>
        <w:t>. Σημειώνεται δε ότι κατά τη συνέντευξη οι ενδιαφερόμενοι είναι δυνατόν να υποβάλλονται σε γραπτές δοκιμασίες (τεστ), να συμπληρώνουν ερωτηματολόγια κλπ. Θα τηρούνται επίσης πρακτικά.</w:t>
      </w:r>
    </w:p>
    <w:p w14:paraId="716886A7" w14:textId="77777777" w:rsidR="006D08CC" w:rsidRDefault="006D08CC" w:rsidP="006D08CC">
      <w:pPr>
        <w:pStyle w:val="CommentText"/>
        <w:rPr>
          <w:rFonts w:ascii="Verdana" w:eastAsia="Arial" w:hAnsi="Verdana" w:cs="Arial"/>
          <w:bCs/>
          <w:spacing w:val="3"/>
          <w:sz w:val="18"/>
          <w:szCs w:val="18"/>
          <w:lang w:bidi="el-GR"/>
        </w:rPr>
      </w:pPr>
    </w:p>
    <w:p w14:paraId="5202AD4D" w14:textId="77777777" w:rsidR="006D08CC" w:rsidRDefault="006D08CC" w:rsidP="006D08CC">
      <w:pPr>
        <w:pStyle w:val="CommentText"/>
      </w:pPr>
      <w:r w:rsidRPr="006D08CC">
        <w:rPr>
          <w:rFonts w:ascii="Verdana" w:eastAsia="Arial" w:hAnsi="Verdana" w:cs="Arial"/>
          <w:bCs/>
          <w:spacing w:val="3"/>
          <w:sz w:val="18"/>
          <w:szCs w:val="18"/>
          <w:highlight w:val="yellow"/>
          <w:lang w:bidi="el-GR"/>
        </w:rPr>
        <w:t xml:space="preserve">Τα αποτελέσματα της αξιολόγησης θα αναρτηθούν υπό την μορφή πίνακα κατάταξης </w:t>
      </w:r>
      <w:proofErr w:type="spellStart"/>
      <w:r w:rsidRPr="006D08CC">
        <w:rPr>
          <w:rFonts w:ascii="Verdana" w:eastAsia="Arial" w:hAnsi="Verdana" w:cs="Arial"/>
          <w:bCs/>
          <w:spacing w:val="3"/>
          <w:sz w:val="18"/>
          <w:szCs w:val="18"/>
          <w:highlight w:val="yellow"/>
          <w:lang w:bidi="el-GR"/>
        </w:rPr>
        <w:t>προσληπτέων</w:t>
      </w:r>
      <w:proofErr w:type="spellEnd"/>
      <w:r w:rsidRPr="006D08CC">
        <w:rPr>
          <w:rFonts w:ascii="Verdana" w:eastAsia="Arial" w:hAnsi="Verdana" w:cs="Arial"/>
          <w:bCs/>
          <w:spacing w:val="3"/>
          <w:sz w:val="18"/>
          <w:szCs w:val="18"/>
          <w:highlight w:val="yellow"/>
          <w:lang w:bidi="el-GR"/>
        </w:rPr>
        <w:t xml:space="preserve"> και απορριπτέων στο πρόγραμμα «ΔΙΑΥΓΕΙΑ» καθώς και στο διαδικτυακό τόπο του Συστήματος Υποβολής Προτάσεων Σύναψης Σύμβασης aitisi.cti.gr.</w:t>
      </w:r>
    </w:p>
    <w:p w14:paraId="4BBF4DE5" w14:textId="77777777" w:rsidR="007844E2" w:rsidRPr="00E5451D" w:rsidRDefault="007844E2" w:rsidP="007844E2">
      <w:pPr>
        <w:widowControl w:val="0"/>
        <w:ind w:right="119"/>
        <w:rPr>
          <w:rFonts w:ascii="Verdana" w:eastAsia="Arial" w:hAnsi="Verdana" w:cs="Arial"/>
          <w:bCs/>
          <w:spacing w:val="3"/>
          <w:sz w:val="18"/>
          <w:szCs w:val="18"/>
          <w:lang w:bidi="el-GR"/>
        </w:rPr>
      </w:pPr>
    </w:p>
    <w:p w14:paraId="051C2BC1" w14:textId="77777777" w:rsidR="007844E2" w:rsidRPr="00E5451D" w:rsidRDefault="007844E2" w:rsidP="007844E2">
      <w:pPr>
        <w:widowControl w:val="0"/>
        <w:ind w:right="119"/>
        <w:rPr>
          <w:rFonts w:ascii="Verdana" w:eastAsia="Arial" w:hAnsi="Verdana" w:cs="Arial"/>
          <w:bCs/>
          <w:spacing w:val="3"/>
          <w:sz w:val="18"/>
          <w:szCs w:val="18"/>
          <w:lang w:bidi="el-GR"/>
        </w:rPr>
      </w:pPr>
      <w:r w:rsidRPr="00E5451D">
        <w:rPr>
          <w:rFonts w:ascii="Verdana" w:eastAsia="Arial" w:hAnsi="Verdana" w:cs="Arial"/>
          <w:bCs/>
          <w:spacing w:val="3"/>
          <w:sz w:val="18"/>
          <w:szCs w:val="18"/>
          <w:lang w:bidi="el-GR"/>
        </w:rPr>
        <w:t>Κατόπιν της ανάρτησης των αποτελεσμάτων, οι ενδιαφερόμενοι έχουν το δικαίωμα:</w:t>
      </w:r>
    </w:p>
    <w:p w14:paraId="24C72B42" w14:textId="77777777" w:rsidR="007844E2" w:rsidRPr="00E5451D" w:rsidRDefault="006D08CC" w:rsidP="007844E2">
      <w:pPr>
        <w:widowControl w:val="0"/>
        <w:numPr>
          <w:ilvl w:val="0"/>
          <w:numId w:val="2"/>
        </w:numPr>
        <w:ind w:right="119"/>
        <w:rPr>
          <w:rFonts w:ascii="Verdana" w:eastAsia="Arial" w:hAnsi="Verdana" w:cs="Arial"/>
          <w:bCs/>
          <w:spacing w:val="3"/>
          <w:sz w:val="18"/>
          <w:szCs w:val="18"/>
          <w:lang w:bidi="el-GR"/>
        </w:rPr>
      </w:pPr>
      <w:r w:rsidRPr="006D08CC">
        <w:rPr>
          <w:rFonts w:ascii="Verdana" w:eastAsia="Arial" w:hAnsi="Verdana" w:cs="Arial"/>
          <w:bCs/>
          <w:spacing w:val="3"/>
          <w:sz w:val="18"/>
          <w:szCs w:val="18"/>
          <w:highlight w:val="yellow"/>
          <w:lang w:bidi="el-GR"/>
        </w:rPr>
        <w:t>Υποβολής ένστασης εντός 5 ημερών από την επόμενη ημέρα ανάρτησης των αποτελεσμάτων στο διαδικτυακό τόπο του Συστήματος Υποβολής Προτάσεων Σύναψης Σύμβασης aitisi.cti.gr. Δεν επιτρέπεται ένσταση για λόγους που αφορούν στη συνέντευξη ή την γραπτή δοκιμασίας (τεστ).</w:t>
      </w:r>
    </w:p>
    <w:p w14:paraId="07D359E6" w14:textId="77777777" w:rsidR="007844E2" w:rsidRPr="00E5451D" w:rsidRDefault="007844E2" w:rsidP="007844E2">
      <w:pPr>
        <w:widowControl w:val="0"/>
        <w:numPr>
          <w:ilvl w:val="0"/>
          <w:numId w:val="2"/>
        </w:numPr>
        <w:ind w:right="119"/>
        <w:rPr>
          <w:rFonts w:ascii="Verdana" w:eastAsia="Arial" w:hAnsi="Verdana" w:cs="Arial"/>
          <w:bCs/>
          <w:spacing w:val="3"/>
          <w:sz w:val="18"/>
          <w:szCs w:val="18"/>
          <w:lang w:bidi="el-GR"/>
        </w:rPr>
      </w:pPr>
      <w:r w:rsidRPr="00E5451D">
        <w:rPr>
          <w:rFonts w:ascii="Verdana" w:eastAsia="Arial" w:hAnsi="Verdana" w:cs="Arial"/>
          <w:bCs/>
          <w:spacing w:val="3"/>
          <w:sz w:val="18"/>
          <w:szCs w:val="18"/>
          <w:lang w:bidi="el-GR"/>
        </w:rPr>
        <w:t>Πρόσβασης, εντός 5 ημερών από την επόμενη της ημέρας ανάρτησης των αποτελεσμάτων αξιολόγησης, κατόπιν γραπτής αίτησης προς την Αναθέτουσα Αρχή, στους ατομικούς φακέλους και στα ατομικά φύλλα αξιολόγησης/βαθμολόγησης των υπολοίπων υποψηφίων υπό τον όρο τήρησης των προβλεπόμενων στο άρθρο 5 του ν. 2690/1999 και σύμφωνα με τα προβλεπόμενα στο άρθρο 26 του ν.4624/2019 και ιδίως στην παράγραφο  2γ αυτού, ήτοι όταν συντρέχει στο πρόσωπό τους έννομο συμφέρον για την θεμελίωση, άσκηση ή υποστήριξη νομικών αξιώσεων και  έχουν  δεσμευτεί έναντι του ΙΤΥΕ ότι τα δεδομένα θα τα επεξεργαστούν μόνο για το σκοπό για τον οποίο διαβιβάστηκαν.</w:t>
      </w:r>
    </w:p>
    <w:p w14:paraId="522C74A4" w14:textId="77777777" w:rsidR="007844E2" w:rsidRPr="005C64B5" w:rsidRDefault="007844E2" w:rsidP="007844E2">
      <w:pPr>
        <w:widowControl w:val="0"/>
        <w:ind w:left="142" w:right="119"/>
        <w:rPr>
          <w:rFonts w:ascii="Verdana" w:eastAsia="Arial" w:hAnsi="Verdana" w:cs="Arial"/>
          <w:bCs/>
          <w:color w:val="FF0000"/>
          <w:spacing w:val="3"/>
          <w:sz w:val="18"/>
          <w:szCs w:val="18"/>
          <w:lang w:bidi="el-GR"/>
        </w:rPr>
      </w:pPr>
    </w:p>
    <w:p w14:paraId="0E83983D" w14:textId="77777777" w:rsidR="007844E2" w:rsidRPr="007844E2" w:rsidRDefault="007844E2" w:rsidP="007844E2">
      <w:pPr>
        <w:widowControl w:val="0"/>
        <w:ind w:right="119"/>
        <w:rPr>
          <w:rFonts w:ascii="Verdana" w:eastAsia="Arial" w:hAnsi="Verdana" w:cs="Arial"/>
          <w:bCs/>
          <w:spacing w:val="3"/>
          <w:sz w:val="18"/>
          <w:szCs w:val="18"/>
          <w:lang w:bidi="el-GR"/>
        </w:rPr>
      </w:pPr>
      <w:r w:rsidRPr="007844E2">
        <w:rPr>
          <w:rFonts w:ascii="Verdana" w:eastAsia="Arial" w:hAnsi="Verdana" w:cs="Arial"/>
          <w:bCs/>
          <w:spacing w:val="3"/>
          <w:sz w:val="18"/>
          <w:szCs w:val="18"/>
          <w:lang w:bidi="el-GR"/>
        </w:rPr>
        <w:t xml:space="preserve">Τυχόν ενστάσεις ή αίτηση πρόσβασης υποβάλλονται στο ΙΤΥΕ ιδιοχείρως ή με εξουσιοδοτημένο πρόσωπο ή ταχυδρομικά (ΕΛΤΑ ή </w:t>
      </w:r>
      <w:r w:rsidRPr="007844E2">
        <w:rPr>
          <w:rFonts w:ascii="Verdana" w:eastAsia="Arial" w:hAnsi="Verdana" w:cs="Arial"/>
          <w:bCs/>
          <w:spacing w:val="3"/>
          <w:sz w:val="18"/>
          <w:szCs w:val="18"/>
          <w:lang w:val="en-US" w:bidi="el-GR"/>
        </w:rPr>
        <w:t>courier</w:t>
      </w:r>
      <w:r w:rsidRPr="007844E2">
        <w:rPr>
          <w:rFonts w:ascii="Verdana" w:eastAsia="Arial" w:hAnsi="Verdana" w:cs="Arial"/>
          <w:bCs/>
          <w:spacing w:val="3"/>
          <w:sz w:val="18"/>
          <w:szCs w:val="18"/>
          <w:lang w:bidi="el-GR"/>
        </w:rPr>
        <w:t>).</w:t>
      </w:r>
    </w:p>
    <w:p w14:paraId="69741BC6" w14:textId="77777777" w:rsidR="007844E2" w:rsidRPr="007844E2" w:rsidRDefault="007844E2" w:rsidP="007844E2">
      <w:pPr>
        <w:widowControl w:val="0"/>
        <w:ind w:right="119"/>
        <w:rPr>
          <w:rFonts w:ascii="Verdana" w:eastAsia="Arial" w:hAnsi="Verdana" w:cs="Arial"/>
          <w:bCs/>
          <w:spacing w:val="3"/>
          <w:sz w:val="18"/>
          <w:szCs w:val="18"/>
          <w:lang w:bidi="el-GR"/>
        </w:rPr>
      </w:pPr>
      <w:r w:rsidRPr="007844E2">
        <w:rPr>
          <w:rFonts w:ascii="Verdana" w:eastAsia="Arial" w:hAnsi="Verdana" w:cs="Arial"/>
          <w:bCs/>
          <w:spacing w:val="3"/>
          <w:sz w:val="18"/>
          <w:szCs w:val="18"/>
          <w:lang w:bidi="el-GR"/>
        </w:rPr>
        <w:t xml:space="preserve">Στην περίπτωση ταχυδρομικής αποστολής, ο φάκελος θα πρέπει να φέρει την ένδειξη «Ένσταση ή Αίτηση πρόσβασης - Πρόσκληση µε Κωδικό: </w:t>
      </w:r>
      <w:r w:rsidRPr="007844E2">
        <w:rPr>
          <w:rFonts w:ascii="Verdana" w:eastAsia="Arial" w:hAnsi="Verdana" w:cs="Arial"/>
          <w:b/>
          <w:bCs/>
          <w:spacing w:val="3"/>
          <w:sz w:val="18"/>
          <w:szCs w:val="18"/>
          <w:lang w:bidi="el-GR"/>
        </w:rPr>
        <w:t>ΠΧΧΧ_</w:t>
      </w:r>
      <w:r w:rsidR="00763079" w:rsidRPr="00763079">
        <w:rPr>
          <w:rFonts w:ascii="Verdana" w:hAnsi="Verdana"/>
          <w:b/>
          <w:caps/>
          <w:sz w:val="18"/>
          <w:szCs w:val="18"/>
          <w:highlight w:val="lightGray"/>
        </w:rPr>
        <w:t xml:space="preserve"> </w:t>
      </w:r>
      <w:r w:rsidR="00763079" w:rsidRPr="00B9611B">
        <w:rPr>
          <w:rFonts w:ascii="Verdana" w:hAnsi="Verdana"/>
          <w:b/>
          <w:caps/>
          <w:sz w:val="18"/>
          <w:szCs w:val="18"/>
          <w:highlight w:val="lightGray"/>
        </w:rPr>
        <w:t>ΗΜ-ΜΜ-ΕΕ</w:t>
      </w:r>
      <w:r w:rsidRPr="007844E2">
        <w:rPr>
          <w:rFonts w:ascii="Verdana" w:eastAsia="Arial" w:hAnsi="Verdana" w:cs="Arial"/>
          <w:bCs/>
          <w:spacing w:val="3"/>
          <w:sz w:val="18"/>
          <w:szCs w:val="18"/>
          <w:lang w:bidi="el-GR"/>
        </w:rPr>
        <w:t xml:space="preserve">». Το εμπρόθεσμο της ένστασης ή της αίτησης πρόσβασης κρίνεται από την ημερομηνία της ταχυδρομικής </w:t>
      </w:r>
      <w:proofErr w:type="spellStart"/>
      <w:r w:rsidRPr="007844E2">
        <w:rPr>
          <w:rFonts w:ascii="Verdana" w:eastAsia="Arial" w:hAnsi="Verdana" w:cs="Arial"/>
          <w:bCs/>
          <w:spacing w:val="3"/>
          <w:sz w:val="18"/>
          <w:szCs w:val="18"/>
          <w:lang w:bidi="el-GR"/>
        </w:rPr>
        <w:t>σήµανσης</w:t>
      </w:r>
      <w:proofErr w:type="spellEnd"/>
      <w:r w:rsidRPr="007844E2">
        <w:rPr>
          <w:rFonts w:ascii="Verdana" w:eastAsia="Arial" w:hAnsi="Verdana" w:cs="Arial"/>
          <w:bCs/>
          <w:spacing w:val="3"/>
          <w:sz w:val="18"/>
          <w:szCs w:val="18"/>
          <w:lang w:bidi="el-GR"/>
        </w:rPr>
        <w:t xml:space="preserve"> που φέρει ο φάκελος αποστολής.</w:t>
      </w:r>
    </w:p>
    <w:p w14:paraId="265A5CF0" w14:textId="77777777" w:rsidR="007844E2" w:rsidRPr="00E5451D" w:rsidRDefault="007844E2" w:rsidP="007844E2">
      <w:pPr>
        <w:widowControl w:val="0"/>
        <w:ind w:right="119"/>
        <w:rPr>
          <w:rFonts w:ascii="Verdana" w:eastAsia="Arial" w:hAnsi="Verdana" w:cs="Arial"/>
          <w:bCs/>
          <w:spacing w:val="3"/>
          <w:sz w:val="18"/>
          <w:szCs w:val="18"/>
          <w:lang w:bidi="el-GR"/>
        </w:rPr>
      </w:pPr>
      <w:r w:rsidRPr="007844E2">
        <w:rPr>
          <w:rFonts w:ascii="Verdana" w:eastAsia="Arial" w:hAnsi="Verdana" w:cs="Arial"/>
          <w:bCs/>
          <w:spacing w:val="3"/>
          <w:sz w:val="18"/>
          <w:szCs w:val="18"/>
          <w:lang w:bidi="el-GR"/>
        </w:rPr>
        <w:t xml:space="preserve">Εάν η τελευταία ημέρα της ανωτέρω προθεσμίας υποβολής των ενστάσεων ή των αιτήσεων πρόσβασης είναι Σάββατο ή ημέρα αργίας, </w:t>
      </w:r>
      <w:r w:rsidRPr="00E5451D">
        <w:rPr>
          <w:rFonts w:ascii="Verdana" w:eastAsia="Arial" w:hAnsi="Verdana" w:cs="Arial"/>
          <w:bCs/>
          <w:spacing w:val="3"/>
          <w:sz w:val="18"/>
          <w:szCs w:val="18"/>
          <w:lang w:bidi="el-GR"/>
        </w:rPr>
        <w:t>τότε η προθεσμία παρατείνεται αυτοδικαίως μέχρι και την πρώτη επόμενη εργάσιμη ημέρα.</w:t>
      </w:r>
    </w:p>
    <w:p w14:paraId="73AC2D24" w14:textId="77777777" w:rsidR="007844E2" w:rsidRPr="00E5451D" w:rsidRDefault="007844E2" w:rsidP="007844E2">
      <w:pPr>
        <w:widowControl w:val="0"/>
        <w:ind w:right="119"/>
        <w:rPr>
          <w:rFonts w:ascii="Verdana" w:eastAsia="Arial" w:hAnsi="Verdana" w:cs="Arial"/>
          <w:bCs/>
          <w:spacing w:val="3"/>
          <w:sz w:val="18"/>
          <w:szCs w:val="18"/>
          <w:lang w:bidi="el-GR"/>
        </w:rPr>
      </w:pPr>
      <w:r w:rsidRPr="00E5451D">
        <w:rPr>
          <w:rFonts w:ascii="Verdana" w:eastAsia="Arial" w:hAnsi="Verdana" w:cs="Arial"/>
          <w:bCs/>
          <w:spacing w:val="3"/>
          <w:sz w:val="18"/>
          <w:szCs w:val="18"/>
          <w:lang w:bidi="el-GR"/>
        </w:rPr>
        <w:t>Ενστάσεις ή αιτήσεις πρόσβασης που περιέρχονται (ιδιοχείρως) στην υπηρεσία ή φέρουν την ταχυδρομική σήμανση μετά την παρέλευση της ανωτέρω προθεσμίας λαμβάνουν αριθμό πρωτοκόλλου αλλά θεωρούνται εκπρόθεσμες (απαράδεκτες) και δεν εξετάζονται.</w:t>
      </w:r>
    </w:p>
    <w:p w14:paraId="2F4CA2A2" w14:textId="77777777" w:rsidR="007844E2" w:rsidRPr="00E5451D" w:rsidRDefault="007844E2" w:rsidP="007844E2">
      <w:pPr>
        <w:widowControl w:val="0"/>
        <w:ind w:right="119"/>
        <w:rPr>
          <w:rFonts w:ascii="Verdana" w:eastAsia="Arial" w:hAnsi="Verdana" w:cs="Arial"/>
          <w:bCs/>
          <w:spacing w:val="3"/>
          <w:sz w:val="18"/>
          <w:szCs w:val="18"/>
          <w:lang w:bidi="el-GR"/>
        </w:rPr>
      </w:pPr>
    </w:p>
    <w:p w14:paraId="2A07F1B3" w14:textId="77777777" w:rsidR="007844E2" w:rsidRPr="007844E2" w:rsidRDefault="007844E2" w:rsidP="007844E2">
      <w:pPr>
        <w:widowControl w:val="0"/>
        <w:ind w:right="119"/>
        <w:rPr>
          <w:rFonts w:ascii="Verdana" w:eastAsia="Arial" w:hAnsi="Verdana" w:cs="Arial"/>
          <w:bCs/>
          <w:spacing w:val="3"/>
          <w:sz w:val="18"/>
          <w:szCs w:val="18"/>
          <w:lang w:bidi="el-GR"/>
        </w:rPr>
      </w:pPr>
      <w:r w:rsidRPr="007844E2">
        <w:rPr>
          <w:rFonts w:ascii="Verdana" w:eastAsia="Arial" w:hAnsi="Verdana" w:cs="Arial"/>
          <w:bCs/>
          <w:spacing w:val="3"/>
          <w:sz w:val="18"/>
          <w:szCs w:val="18"/>
          <w:lang w:bidi="el-GR"/>
        </w:rPr>
        <w:t>Σε περίπτωση παραίτησης του υποψήφιου που έχει επιλεγεί από το δικαίωμα υπογραφής σύμβασης ή σε κάθε περίπτωση αδυναμίας υπογραφής σύμβασης από αυτόν, το ΙΤΥΕ δύναται χωρίς προσφυγή σε νέα πρόσκληση να επιλέξει τον επόμενο υποψήφιο σύμφωνα με τον πίνακα κατάταξης που περιλαμβάνει το πρακτικό της επιτροπής Αξιολόγησης.</w:t>
      </w:r>
    </w:p>
    <w:p w14:paraId="0DD0397F" w14:textId="77777777" w:rsidR="007844E2" w:rsidRPr="007844E2" w:rsidRDefault="007844E2" w:rsidP="007844E2">
      <w:pPr>
        <w:widowControl w:val="0"/>
        <w:ind w:right="119"/>
        <w:rPr>
          <w:rFonts w:ascii="Verdana" w:eastAsia="Arial" w:hAnsi="Verdana" w:cs="Arial"/>
          <w:bCs/>
          <w:spacing w:val="3"/>
          <w:sz w:val="18"/>
          <w:szCs w:val="18"/>
          <w:lang w:bidi="el-GR"/>
        </w:rPr>
      </w:pPr>
    </w:p>
    <w:p w14:paraId="083A6BF8" w14:textId="77777777" w:rsidR="007844E2" w:rsidRPr="007844E2" w:rsidRDefault="007844E2" w:rsidP="007844E2">
      <w:pPr>
        <w:widowControl w:val="0"/>
        <w:ind w:right="119"/>
        <w:rPr>
          <w:rFonts w:ascii="Verdana" w:eastAsia="Arial" w:hAnsi="Verdana" w:cs="Arial"/>
          <w:bCs/>
          <w:spacing w:val="3"/>
          <w:sz w:val="18"/>
          <w:szCs w:val="18"/>
          <w:lang w:bidi="el-GR"/>
        </w:rPr>
      </w:pPr>
      <w:r w:rsidRPr="007844E2">
        <w:rPr>
          <w:rFonts w:ascii="Verdana" w:eastAsia="Arial" w:hAnsi="Verdana" w:cs="Arial"/>
          <w:bCs/>
          <w:spacing w:val="3"/>
          <w:sz w:val="18"/>
          <w:szCs w:val="18"/>
          <w:lang w:bidi="el-GR"/>
        </w:rPr>
        <w:t xml:space="preserve">Σημειώνεται ότι το ΙΤΥΕ δεν δεσμεύεται να αποδεχθεί κάποια από τις προτάσεις που υποβάλλουν οι ενδιαφερόμενοι στο πλαίσιο της παρούσας πρόσκλησης. Η αποδοχή πρότασης και η σύναψη της σύμβασης ανήκει σε κάθε περίπτωση στη διακριτική ευχέρεια του ΙΤΥΕ την οποία ασκεί όταν και όπως θεωρεί αναγκαίο για την καλή εκτέλεση του ως άνω έργου. </w:t>
      </w:r>
    </w:p>
    <w:p w14:paraId="444CD0BA" w14:textId="77777777" w:rsidR="007844E2" w:rsidRPr="007844E2" w:rsidRDefault="007844E2" w:rsidP="007844E2">
      <w:pPr>
        <w:widowControl w:val="0"/>
        <w:ind w:right="119"/>
        <w:rPr>
          <w:rFonts w:ascii="Verdana" w:eastAsia="Arial" w:hAnsi="Verdana" w:cs="Arial"/>
          <w:bCs/>
          <w:spacing w:val="3"/>
          <w:sz w:val="18"/>
          <w:szCs w:val="18"/>
          <w:lang w:bidi="el-GR"/>
        </w:rPr>
      </w:pPr>
      <w:r w:rsidRPr="007844E2">
        <w:rPr>
          <w:rFonts w:ascii="Verdana" w:eastAsia="Arial" w:hAnsi="Verdana" w:cs="Arial"/>
          <w:bCs/>
          <w:spacing w:val="3"/>
          <w:sz w:val="18"/>
          <w:szCs w:val="18"/>
          <w:lang w:bidi="el-GR"/>
        </w:rPr>
        <w:t xml:space="preserve">Το ΙΤΥΕ δικαιούται σε κάθε περίπτωση να προχωρήσει σε μερική οριστικοποίηση αποτελεσμάτων και στην σύναψη των συμβάσεων σε διαφορετικούς χρόνους. </w:t>
      </w:r>
    </w:p>
    <w:p w14:paraId="51F03BEC" w14:textId="77777777" w:rsidR="007844E2" w:rsidRPr="007844E2" w:rsidRDefault="007844E2" w:rsidP="007844E2">
      <w:pPr>
        <w:widowControl w:val="0"/>
        <w:ind w:right="119"/>
        <w:rPr>
          <w:rFonts w:ascii="Verdana" w:eastAsia="Arial" w:hAnsi="Verdana" w:cs="Arial"/>
          <w:bCs/>
          <w:spacing w:val="3"/>
          <w:sz w:val="18"/>
          <w:szCs w:val="18"/>
          <w:lang w:bidi="el-GR"/>
        </w:rPr>
      </w:pPr>
    </w:p>
    <w:p w14:paraId="0837AA19" w14:textId="77777777" w:rsidR="00596E2C" w:rsidRPr="006A29A8" w:rsidRDefault="00596E2C" w:rsidP="00596E2C">
      <w:pPr>
        <w:widowControl w:val="0"/>
        <w:ind w:right="119"/>
        <w:rPr>
          <w:rFonts w:ascii="Verdana" w:eastAsia="Arial" w:hAnsi="Verdana" w:cs="Arial"/>
          <w:bCs/>
          <w:spacing w:val="3"/>
          <w:sz w:val="18"/>
          <w:szCs w:val="18"/>
          <w:lang w:bidi="el-GR"/>
        </w:rPr>
      </w:pPr>
    </w:p>
    <w:p w14:paraId="5A8540FF" w14:textId="77777777" w:rsidR="00596E2C" w:rsidRPr="006A29A8" w:rsidRDefault="00596E2C" w:rsidP="00596E2C">
      <w:pPr>
        <w:rPr>
          <w:rFonts w:ascii="Verdana" w:eastAsia="Arial" w:hAnsi="Verdana"/>
          <w:sz w:val="18"/>
          <w:szCs w:val="18"/>
        </w:rPr>
      </w:pPr>
    </w:p>
    <w:p w14:paraId="451B4E27" w14:textId="77777777" w:rsidR="00596E2C" w:rsidRPr="006A29A8" w:rsidRDefault="00596E2C" w:rsidP="00596E2C">
      <w:pPr>
        <w:framePr w:w="259" w:h="378" w:hRule="exact" w:wrap="around" w:vAnchor="page" w:hAnchor="page" w:x="9926" w:y="15342"/>
        <w:widowControl w:val="0"/>
        <w:spacing w:after="120"/>
        <w:ind w:left="20"/>
        <w:rPr>
          <w:rFonts w:ascii="Verdana" w:eastAsia="AngsanaUPC" w:hAnsi="Verdana" w:cs="AngsanaUPC"/>
          <w:spacing w:val="5"/>
          <w:sz w:val="18"/>
          <w:szCs w:val="18"/>
          <w:lang w:bidi="el-GR"/>
        </w:rPr>
      </w:pPr>
    </w:p>
    <w:p w14:paraId="43920E00" w14:textId="77777777" w:rsidR="00596E2C" w:rsidRPr="006A29A8" w:rsidRDefault="00596E2C" w:rsidP="00596E2C">
      <w:pPr>
        <w:pStyle w:val="Heading1"/>
        <w:rPr>
          <w:rFonts w:ascii="Verdana" w:hAnsi="Verdana"/>
          <w:sz w:val="18"/>
          <w:szCs w:val="18"/>
          <w:lang w:val="el-GR"/>
        </w:rPr>
      </w:pPr>
      <w:r w:rsidRPr="006A29A8">
        <w:rPr>
          <w:rFonts w:ascii="Verdana" w:hAnsi="Verdana"/>
          <w:sz w:val="18"/>
          <w:szCs w:val="18"/>
          <w:lang w:val="el-GR"/>
        </w:rPr>
        <w:t>ΕΠΙΚΟΙΝΩΝΙΑ – ΠΛΗΡΟΦΟΡΗΣΗ</w:t>
      </w:r>
    </w:p>
    <w:p w14:paraId="552FFC0D" w14:textId="77777777" w:rsidR="007844E2" w:rsidRDefault="00596E2C" w:rsidP="00B9611B">
      <w:pPr>
        <w:widowControl w:val="0"/>
        <w:spacing w:after="120"/>
        <w:ind w:right="120"/>
        <w:rPr>
          <w:rFonts w:ascii="Verdana" w:eastAsia="Arial" w:hAnsi="Verdana" w:cs="Arial"/>
          <w:bCs/>
          <w:spacing w:val="3"/>
          <w:sz w:val="18"/>
          <w:szCs w:val="18"/>
          <w:lang w:bidi="el-GR"/>
        </w:rPr>
      </w:pPr>
      <w:r w:rsidRPr="006A29A8">
        <w:rPr>
          <w:rFonts w:ascii="Verdana" w:eastAsia="Arial" w:hAnsi="Verdana" w:cs="Arial"/>
          <w:bCs/>
          <w:spacing w:val="3"/>
          <w:sz w:val="18"/>
          <w:szCs w:val="18"/>
          <w:lang w:bidi="el-GR"/>
        </w:rPr>
        <w:t xml:space="preserve">Πληροφορίες για τις δραστηριότητες του Ινστιτούτου Τεχνολογίας Υπολογιστών &amp; </w:t>
      </w:r>
    </w:p>
    <w:p w14:paraId="2CE567B3" w14:textId="77777777" w:rsidR="007844E2" w:rsidRDefault="007844E2" w:rsidP="00B9611B">
      <w:pPr>
        <w:widowControl w:val="0"/>
        <w:spacing w:after="120"/>
        <w:ind w:right="120"/>
        <w:rPr>
          <w:rFonts w:ascii="Verdana" w:eastAsia="Arial" w:hAnsi="Verdana" w:cs="Arial"/>
          <w:bCs/>
          <w:spacing w:val="3"/>
          <w:sz w:val="18"/>
          <w:szCs w:val="18"/>
          <w:lang w:bidi="el-GR"/>
        </w:rPr>
      </w:pPr>
    </w:p>
    <w:p w14:paraId="77C803DC" w14:textId="77777777" w:rsidR="00A00F17" w:rsidRDefault="00A00F17" w:rsidP="00B9611B">
      <w:pPr>
        <w:widowControl w:val="0"/>
        <w:spacing w:after="120"/>
        <w:ind w:right="120"/>
        <w:rPr>
          <w:rFonts w:ascii="Verdana" w:eastAsia="Arial" w:hAnsi="Verdana" w:cs="Arial"/>
          <w:bCs/>
          <w:spacing w:val="3"/>
          <w:sz w:val="18"/>
          <w:szCs w:val="18"/>
          <w:lang w:bidi="el-GR"/>
        </w:rPr>
      </w:pPr>
    </w:p>
    <w:p w14:paraId="4F48F3DA" w14:textId="77777777" w:rsidR="00E5451D" w:rsidRDefault="00E5451D" w:rsidP="00B9611B">
      <w:pPr>
        <w:widowControl w:val="0"/>
        <w:spacing w:after="120"/>
        <w:ind w:right="120"/>
        <w:rPr>
          <w:rFonts w:ascii="Verdana" w:eastAsia="Arial" w:hAnsi="Verdana" w:cs="Arial"/>
          <w:bCs/>
          <w:spacing w:val="3"/>
          <w:sz w:val="18"/>
          <w:szCs w:val="18"/>
          <w:lang w:bidi="el-GR"/>
        </w:rPr>
      </w:pPr>
    </w:p>
    <w:p w14:paraId="3CBFBF72" w14:textId="77777777" w:rsidR="00E5451D" w:rsidRDefault="00E5451D" w:rsidP="00B9611B">
      <w:pPr>
        <w:widowControl w:val="0"/>
        <w:spacing w:after="120"/>
        <w:ind w:right="120"/>
        <w:rPr>
          <w:rFonts w:ascii="Verdana" w:eastAsia="Arial" w:hAnsi="Verdana" w:cs="Arial"/>
          <w:bCs/>
          <w:spacing w:val="3"/>
          <w:sz w:val="18"/>
          <w:szCs w:val="18"/>
          <w:lang w:bidi="el-GR"/>
        </w:rPr>
      </w:pPr>
    </w:p>
    <w:p w14:paraId="23205CAC" w14:textId="77777777" w:rsidR="00B9611B" w:rsidRPr="003D416C" w:rsidRDefault="00596E2C" w:rsidP="00B9611B">
      <w:pPr>
        <w:widowControl w:val="0"/>
        <w:spacing w:after="120"/>
        <w:ind w:right="120"/>
        <w:rPr>
          <w:rFonts w:ascii="Verdana" w:eastAsia="Arial" w:hAnsi="Verdana" w:cs="Arial"/>
          <w:bCs/>
          <w:spacing w:val="3"/>
          <w:sz w:val="18"/>
          <w:szCs w:val="18"/>
          <w:lang w:bidi="el-GR"/>
        </w:rPr>
      </w:pPr>
      <w:r w:rsidRPr="006A29A8">
        <w:rPr>
          <w:rFonts w:ascii="Verdana" w:eastAsia="Arial" w:hAnsi="Verdana" w:cs="Arial"/>
          <w:bCs/>
          <w:spacing w:val="3"/>
          <w:sz w:val="18"/>
          <w:szCs w:val="18"/>
          <w:lang w:bidi="el-GR"/>
        </w:rPr>
        <w:t xml:space="preserve">Εκδόσεων «Διόφαντος» μπορείτε να βρείτε στο </w:t>
      </w:r>
      <w:hyperlink r:id="rId9" w:history="1">
        <w:r w:rsidRPr="006A29A8">
          <w:rPr>
            <w:rStyle w:val="Hyperlink"/>
            <w:rFonts w:ascii="Verdana" w:eastAsia="Arial" w:hAnsi="Verdana" w:cs="Arial"/>
            <w:spacing w:val="3"/>
            <w:sz w:val="18"/>
            <w:szCs w:val="18"/>
            <w:lang w:val="en-US" w:bidi="el-GR"/>
          </w:rPr>
          <w:t>http</w:t>
        </w:r>
        <w:r w:rsidRPr="006A29A8">
          <w:rPr>
            <w:rStyle w:val="Hyperlink"/>
            <w:rFonts w:ascii="Verdana" w:eastAsia="Arial" w:hAnsi="Verdana" w:cs="Arial"/>
            <w:spacing w:val="3"/>
            <w:sz w:val="18"/>
            <w:szCs w:val="18"/>
            <w:lang w:bidi="el-GR"/>
          </w:rPr>
          <w:t>://</w:t>
        </w:r>
        <w:r w:rsidRPr="006A29A8">
          <w:rPr>
            <w:rStyle w:val="Hyperlink"/>
            <w:rFonts w:ascii="Verdana" w:eastAsia="Arial" w:hAnsi="Verdana" w:cs="Arial"/>
            <w:spacing w:val="3"/>
            <w:sz w:val="18"/>
            <w:szCs w:val="18"/>
            <w:lang w:val="en-US" w:bidi="el-GR"/>
          </w:rPr>
          <w:t>www</w:t>
        </w:r>
        <w:r w:rsidRPr="006A29A8">
          <w:rPr>
            <w:rStyle w:val="Hyperlink"/>
            <w:rFonts w:ascii="Verdana" w:eastAsia="Arial" w:hAnsi="Verdana" w:cs="Arial"/>
            <w:spacing w:val="3"/>
            <w:sz w:val="18"/>
            <w:szCs w:val="18"/>
            <w:lang w:bidi="el-GR"/>
          </w:rPr>
          <w:t>.</w:t>
        </w:r>
        <w:r w:rsidRPr="006A29A8">
          <w:rPr>
            <w:rStyle w:val="Hyperlink"/>
            <w:rFonts w:ascii="Verdana" w:eastAsia="Arial" w:hAnsi="Verdana" w:cs="Arial"/>
            <w:spacing w:val="3"/>
            <w:sz w:val="18"/>
            <w:szCs w:val="18"/>
            <w:lang w:val="en-US" w:bidi="el-GR"/>
          </w:rPr>
          <w:t>cti</w:t>
        </w:r>
        <w:r w:rsidRPr="006A29A8">
          <w:rPr>
            <w:rStyle w:val="Hyperlink"/>
            <w:rFonts w:ascii="Verdana" w:eastAsia="Arial" w:hAnsi="Verdana" w:cs="Arial"/>
            <w:spacing w:val="3"/>
            <w:sz w:val="18"/>
            <w:szCs w:val="18"/>
            <w:lang w:bidi="el-GR"/>
          </w:rPr>
          <w:t>.</w:t>
        </w:r>
        <w:r w:rsidRPr="006A29A8">
          <w:rPr>
            <w:rStyle w:val="Hyperlink"/>
            <w:rFonts w:ascii="Verdana" w:eastAsia="Arial" w:hAnsi="Verdana" w:cs="Arial"/>
            <w:spacing w:val="3"/>
            <w:sz w:val="18"/>
            <w:szCs w:val="18"/>
            <w:lang w:val="en-US" w:bidi="el-GR"/>
          </w:rPr>
          <w:t>gr</w:t>
        </w:r>
      </w:hyperlink>
      <w:r w:rsidRPr="006A29A8">
        <w:rPr>
          <w:rFonts w:ascii="Verdana" w:eastAsia="Arial" w:hAnsi="Verdana" w:cs="Arial"/>
          <w:bCs/>
          <w:spacing w:val="3"/>
          <w:sz w:val="18"/>
          <w:szCs w:val="18"/>
          <w:lang w:bidi="el-GR"/>
        </w:rPr>
        <w:t xml:space="preserve">. Για αναλυτικές πληροφορίες σχετικά με την υποβολή προτάσεων και άλλες διαδικαστικές διευκρινίσεις μπορείτε να απευθύνεστε στην </w:t>
      </w:r>
      <w:r w:rsidR="00B9611B" w:rsidRPr="0006518F">
        <w:rPr>
          <w:rFonts w:ascii="Verdana" w:eastAsia="Arial" w:hAnsi="Verdana" w:cs="Arial"/>
          <w:bCs/>
          <w:spacing w:val="3"/>
          <w:sz w:val="18"/>
          <w:szCs w:val="18"/>
          <w:lang w:bidi="el-GR"/>
        </w:rPr>
        <w:t>κα</w:t>
      </w:r>
      <w:r w:rsidR="00B9611B" w:rsidRPr="00DB32DB">
        <w:rPr>
          <w:rFonts w:ascii="Verdana" w:eastAsia="Arial" w:hAnsi="Verdana" w:cs="Arial"/>
          <w:bCs/>
          <w:spacing w:val="3"/>
          <w:sz w:val="18"/>
          <w:szCs w:val="18"/>
          <w:lang w:bidi="el-GR"/>
        </w:rPr>
        <w:t xml:space="preserve">. Βασιλική </w:t>
      </w:r>
      <w:proofErr w:type="spellStart"/>
      <w:r w:rsidR="00B9611B" w:rsidRPr="00DB32DB">
        <w:rPr>
          <w:rFonts w:ascii="Verdana" w:eastAsia="Arial" w:hAnsi="Verdana" w:cs="Arial"/>
          <w:bCs/>
          <w:spacing w:val="3"/>
          <w:sz w:val="18"/>
          <w:szCs w:val="18"/>
          <w:lang w:bidi="el-GR"/>
        </w:rPr>
        <w:t>Τζέλη</w:t>
      </w:r>
      <w:proofErr w:type="spellEnd"/>
      <w:r w:rsidR="00B9611B" w:rsidRPr="00DB32DB">
        <w:rPr>
          <w:rFonts w:ascii="Verdana" w:eastAsia="Arial" w:hAnsi="Verdana" w:cs="Arial"/>
          <w:bCs/>
          <w:spacing w:val="3"/>
          <w:sz w:val="18"/>
          <w:szCs w:val="18"/>
          <w:lang w:bidi="el-GR"/>
        </w:rPr>
        <w:t>, e-mail:</w:t>
      </w:r>
      <w:r w:rsidR="00B9611B" w:rsidRPr="00DB32DB">
        <w:t xml:space="preserve"> </w:t>
      </w:r>
      <w:r w:rsidR="00B9611B" w:rsidRPr="00DB32DB">
        <w:rPr>
          <w:rFonts w:ascii="Verdana" w:eastAsia="Arial" w:hAnsi="Verdana" w:cs="Arial"/>
          <w:bCs/>
          <w:spacing w:val="3"/>
          <w:sz w:val="18"/>
          <w:szCs w:val="18"/>
          <w:lang w:bidi="el-GR"/>
        </w:rPr>
        <w:t>tzeli@cti.gr</w:t>
      </w:r>
    </w:p>
    <w:p w14:paraId="2B8FE74F" w14:textId="77777777" w:rsidR="00596E2C" w:rsidRPr="006A29A8" w:rsidRDefault="00A00F17" w:rsidP="00596E2C">
      <w:pPr>
        <w:tabs>
          <w:tab w:val="left" w:pos="0"/>
        </w:tabs>
        <w:spacing w:after="120"/>
        <w:ind w:left="142" w:right="425"/>
        <w:jc w:val="center"/>
        <w:rPr>
          <w:rFonts w:ascii="Verdana" w:hAnsi="Verdana" w:cs="Arial"/>
          <w:b/>
          <w:sz w:val="18"/>
          <w:szCs w:val="18"/>
        </w:rPr>
      </w:pPr>
      <w:r>
        <w:rPr>
          <w:rFonts w:ascii="Verdana" w:hAnsi="Verdana" w:cs="Arial"/>
          <w:b/>
          <w:sz w:val="18"/>
          <w:szCs w:val="18"/>
        </w:rPr>
        <w:t xml:space="preserve">  </w:t>
      </w:r>
    </w:p>
    <w:p w14:paraId="4AA99DB6" w14:textId="77777777" w:rsidR="00A00F17" w:rsidRDefault="00A00F17" w:rsidP="00596E2C">
      <w:pPr>
        <w:tabs>
          <w:tab w:val="left" w:pos="0"/>
        </w:tabs>
        <w:spacing w:after="120"/>
        <w:ind w:left="142" w:right="425"/>
        <w:jc w:val="center"/>
        <w:rPr>
          <w:rFonts w:ascii="Verdana" w:hAnsi="Verdana" w:cs="Arial"/>
          <w:b/>
          <w:sz w:val="18"/>
          <w:szCs w:val="18"/>
        </w:rPr>
      </w:pPr>
      <w:r>
        <w:rPr>
          <w:rFonts w:ascii="Verdana" w:hAnsi="Verdana" w:cs="Arial"/>
          <w:b/>
          <w:sz w:val="18"/>
          <w:szCs w:val="18"/>
        </w:rPr>
        <w:t xml:space="preserve"> </w:t>
      </w:r>
    </w:p>
    <w:tbl>
      <w:tblPr>
        <w:tblpPr w:leftFromText="180" w:rightFromText="180" w:vertAnchor="text" w:tblpY="1"/>
        <w:tblOverlap w:val="neve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103C2C" w14:paraId="57642B2D" w14:textId="77777777" w:rsidTr="0031775D">
        <w:trPr>
          <w:trHeight w:val="982"/>
        </w:trPr>
        <w:tc>
          <w:tcPr>
            <w:tcW w:w="3652" w:type="dxa"/>
            <w:vAlign w:val="center"/>
          </w:tcPr>
          <w:p w14:paraId="68142B0D" w14:textId="77777777" w:rsidR="00103C2C" w:rsidRPr="004C761A" w:rsidRDefault="00103C2C" w:rsidP="0031775D">
            <w:pPr>
              <w:jc w:val="center"/>
            </w:pPr>
            <w:bookmarkStart w:id="1" w:name="FLD10"/>
            <w:r w:rsidRPr="004C761A">
              <w:t>[</w:t>
            </w:r>
            <w:r>
              <w:rPr>
                <w:lang w:val="en-US"/>
              </w:rPr>
              <w:t>--------------------------------</w:t>
            </w:r>
            <w:r w:rsidRPr="004C761A">
              <w:t>]</w:t>
            </w:r>
          </w:p>
          <w:p w14:paraId="68C48D0D" w14:textId="77777777" w:rsidR="00103C2C" w:rsidRPr="00C07599" w:rsidRDefault="00103C2C" w:rsidP="0031775D">
            <w:pPr>
              <w:jc w:val="center"/>
            </w:pPr>
            <w:r w:rsidRPr="004C761A">
              <w:t>[</w:t>
            </w:r>
            <w:r>
              <w:rPr>
                <w:lang w:val="en-US"/>
              </w:rPr>
              <w:t>--------------------------------</w:t>
            </w:r>
            <w:r w:rsidRPr="004C761A">
              <w:t>]</w:t>
            </w:r>
            <w:bookmarkEnd w:id="1"/>
          </w:p>
        </w:tc>
      </w:tr>
    </w:tbl>
    <w:p w14:paraId="38D93610" w14:textId="77777777" w:rsidR="00A00F17" w:rsidRDefault="0031775D" w:rsidP="00103C2C">
      <w:pPr>
        <w:tabs>
          <w:tab w:val="left" w:pos="0"/>
          <w:tab w:val="left" w:pos="5650"/>
        </w:tabs>
        <w:spacing w:after="120"/>
        <w:ind w:left="142" w:right="425"/>
        <w:jc w:val="left"/>
        <w:rPr>
          <w:rFonts w:ascii="Verdana" w:hAnsi="Verdana" w:cs="Arial"/>
          <w:b/>
          <w:sz w:val="18"/>
          <w:szCs w:val="18"/>
        </w:rPr>
      </w:pPr>
      <w:r>
        <w:rPr>
          <w:rFonts w:ascii="Verdana" w:hAnsi="Verdana" w:cs="Arial"/>
          <w:b/>
          <w:sz w:val="18"/>
          <w:szCs w:val="18"/>
        </w:rPr>
        <w:br w:type="textWrapping" w:clear="all"/>
      </w:r>
      <w:r w:rsidR="00103C2C">
        <w:rPr>
          <w:rFonts w:ascii="Verdana" w:hAnsi="Verdana" w:cs="Arial"/>
          <w:b/>
          <w:sz w:val="18"/>
          <w:szCs w:val="18"/>
        </w:rPr>
        <w:tab/>
      </w:r>
    </w:p>
    <w:p w14:paraId="7FFBE00C" w14:textId="77777777" w:rsidR="00103C2C" w:rsidRDefault="00103C2C" w:rsidP="00596E2C">
      <w:pPr>
        <w:tabs>
          <w:tab w:val="left" w:pos="0"/>
        </w:tabs>
        <w:spacing w:after="120"/>
        <w:ind w:left="142" w:right="425"/>
        <w:jc w:val="center"/>
        <w:rPr>
          <w:rFonts w:ascii="Verdana" w:hAnsi="Verdana" w:cs="Arial"/>
          <w:b/>
          <w:sz w:val="18"/>
          <w:szCs w:val="18"/>
        </w:rPr>
      </w:pPr>
    </w:p>
    <w:p w14:paraId="7CCF1D33" w14:textId="77777777" w:rsidR="00103C2C" w:rsidRDefault="00103C2C" w:rsidP="00596E2C">
      <w:pPr>
        <w:tabs>
          <w:tab w:val="left" w:pos="0"/>
        </w:tabs>
        <w:spacing w:after="120"/>
        <w:ind w:left="142" w:right="425"/>
        <w:jc w:val="center"/>
        <w:rPr>
          <w:rFonts w:ascii="Verdana" w:hAnsi="Verdana" w:cs="Arial"/>
          <w:b/>
          <w:sz w:val="18"/>
          <w:szCs w:val="18"/>
        </w:rPr>
      </w:pPr>
    </w:p>
    <w:p w14:paraId="30A01CA6" w14:textId="77777777" w:rsidR="00596E2C" w:rsidRDefault="00E1295F" w:rsidP="00596E2C">
      <w:pPr>
        <w:tabs>
          <w:tab w:val="left" w:pos="0"/>
        </w:tabs>
        <w:spacing w:after="120"/>
        <w:ind w:left="142" w:right="425"/>
        <w:jc w:val="center"/>
        <w:rPr>
          <w:rFonts w:ascii="Verdana" w:hAnsi="Verdana" w:cs="Arial"/>
          <w:b/>
          <w:sz w:val="18"/>
          <w:szCs w:val="18"/>
        </w:rPr>
      </w:pPr>
      <w:r>
        <w:rPr>
          <w:rFonts w:ascii="Verdana" w:hAnsi="Verdana" w:cs="Arial"/>
          <w:b/>
          <w:sz w:val="18"/>
          <w:szCs w:val="18"/>
        </w:rPr>
        <w:t>Ο Πρόεδρος</w:t>
      </w:r>
    </w:p>
    <w:p w14:paraId="0977CE2C" w14:textId="77777777" w:rsidR="00CD3513" w:rsidRPr="00E1295F" w:rsidRDefault="00CD3513" w:rsidP="00596E2C">
      <w:pPr>
        <w:tabs>
          <w:tab w:val="left" w:pos="0"/>
        </w:tabs>
        <w:spacing w:after="120"/>
        <w:ind w:left="142" w:right="425"/>
        <w:jc w:val="center"/>
        <w:rPr>
          <w:rFonts w:ascii="Verdana" w:hAnsi="Verdana" w:cs="Arial"/>
          <w:b/>
          <w:sz w:val="18"/>
          <w:szCs w:val="18"/>
        </w:rPr>
      </w:pPr>
    </w:p>
    <w:p w14:paraId="542D147F" w14:textId="77777777" w:rsidR="00596E2C" w:rsidRPr="006A29A8" w:rsidRDefault="00596E2C" w:rsidP="00596E2C">
      <w:pPr>
        <w:tabs>
          <w:tab w:val="left" w:pos="0"/>
        </w:tabs>
        <w:spacing w:after="120"/>
        <w:ind w:left="142" w:right="425"/>
        <w:jc w:val="center"/>
        <w:rPr>
          <w:rFonts w:ascii="Verdana" w:hAnsi="Verdana"/>
          <w:sz w:val="18"/>
          <w:szCs w:val="18"/>
        </w:rPr>
      </w:pPr>
      <w:r w:rsidRPr="006A29A8">
        <w:rPr>
          <w:rFonts w:ascii="Verdana" w:hAnsi="Verdana" w:cs="Arial"/>
          <w:b/>
          <w:sz w:val="18"/>
          <w:szCs w:val="18"/>
        </w:rPr>
        <w:t xml:space="preserve">Καθηγητής </w:t>
      </w:r>
      <w:r w:rsidR="00E64B16">
        <w:rPr>
          <w:rFonts w:ascii="Verdana" w:hAnsi="Verdana" w:cs="Arial"/>
          <w:b/>
          <w:sz w:val="18"/>
          <w:szCs w:val="18"/>
        </w:rPr>
        <w:t xml:space="preserve">Δημήτριος </w:t>
      </w:r>
      <w:proofErr w:type="spellStart"/>
      <w:r w:rsidR="00E64B16">
        <w:rPr>
          <w:rFonts w:ascii="Verdana" w:hAnsi="Verdana" w:cs="Arial"/>
          <w:b/>
          <w:sz w:val="18"/>
          <w:szCs w:val="18"/>
        </w:rPr>
        <w:t>Σερπάνος</w:t>
      </w:r>
      <w:proofErr w:type="spellEnd"/>
      <w:r w:rsidR="00E64B16">
        <w:rPr>
          <w:rFonts w:ascii="Verdana" w:hAnsi="Verdana" w:cs="Arial"/>
          <w:b/>
          <w:sz w:val="18"/>
          <w:szCs w:val="18"/>
        </w:rPr>
        <w:t xml:space="preserve"> </w:t>
      </w:r>
    </w:p>
    <w:sectPr w:rsidR="00596E2C" w:rsidRPr="006A29A8" w:rsidSect="008703B0">
      <w:headerReference w:type="even" r:id="rId10"/>
      <w:headerReference w:type="default" r:id="rId11"/>
      <w:footerReference w:type="even" r:id="rId12"/>
      <w:footerReference w:type="default" r:id="rId13"/>
      <w:headerReference w:type="first" r:id="rId14"/>
      <w:footerReference w:type="first" r:id="rId15"/>
      <w:pgSz w:w="11906" w:h="16838"/>
      <w:pgMar w:top="993" w:right="1700" w:bottom="1985" w:left="1701" w:header="680" w:footer="27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B18F47" w16cid:durableId="26E040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BEE5A" w14:textId="77777777" w:rsidR="00C228CF" w:rsidRDefault="00C228CF" w:rsidP="00FF3D3E">
      <w:r>
        <w:separator/>
      </w:r>
    </w:p>
  </w:endnote>
  <w:endnote w:type="continuationSeparator" w:id="0">
    <w:p w14:paraId="2DE7E231" w14:textId="77777777" w:rsidR="00C228CF" w:rsidRDefault="00C228CF" w:rsidP="00FF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A1"/>
    <w:family w:val="swiss"/>
    <w:pitch w:val="variable"/>
    <w:sig w:usb0="A00002EF" w:usb1="4000A44B" w:usb2="00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omicSansMS-Bold">
    <w:panose1 w:val="020B0604020202020204"/>
    <w:charset w:val="A1"/>
    <w:family w:val="auto"/>
    <w:notTrueType/>
    <w:pitch w:val="default"/>
    <w:sig w:usb0="00000081" w:usb1="00000000" w:usb2="00000000" w:usb3="00000000" w:csb0="00000008" w:csb1="00000000"/>
  </w:font>
  <w:font w:name="AngsanaUPC">
    <w:charset w:val="DE"/>
    <w:family w:val="roman"/>
    <w:pitch w:val="variable"/>
    <w:sig w:usb0="81000003" w:usb1="00000000" w:usb2="00000000" w:usb3="00000000" w:csb0="0001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D4AC" w14:textId="77777777" w:rsidR="00B532B6" w:rsidRDefault="00B53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3BFA" w14:textId="176AC475" w:rsidR="001D2ED0" w:rsidRDefault="00057D0C" w:rsidP="000E3B58">
    <w:pPr>
      <w:pStyle w:val="Footer"/>
      <w:pBdr>
        <w:top w:val="thinThickSmallGap" w:sz="24" w:space="0" w:color="622423" w:themeColor="accent2" w:themeShade="7F"/>
      </w:pBdr>
      <w:rPr>
        <w:rFonts w:ascii="Verdana" w:eastAsiaTheme="majorEastAsia" w:hAnsi="Verdana" w:cstheme="majorBidi"/>
        <w:sz w:val="14"/>
        <w:szCs w:val="14"/>
      </w:rPr>
    </w:pPr>
    <w:r w:rsidRPr="005D2B68">
      <w:rPr>
        <w:rFonts w:ascii="Verdana" w:eastAsiaTheme="majorEastAsia" w:hAnsi="Verdana" w:cstheme="majorBidi"/>
        <w:sz w:val="14"/>
        <w:szCs w:val="14"/>
      </w:rPr>
      <w:t>ΠΡΟΣΚΛΗΣΗ</w:t>
    </w:r>
    <w:r w:rsidR="0018764D" w:rsidRPr="005D2B68">
      <w:rPr>
        <w:rFonts w:ascii="Verdana" w:eastAsiaTheme="majorEastAsia" w:hAnsi="Verdana" w:cstheme="majorBidi"/>
        <w:sz w:val="14"/>
        <w:szCs w:val="14"/>
      </w:rPr>
      <w:t xml:space="preserve"> ΕΚΔΗΛΩΣΗΣ Ε</w:t>
    </w:r>
    <w:r w:rsidR="00C022EC" w:rsidRPr="005D2B68">
      <w:rPr>
        <w:rFonts w:ascii="Verdana" w:eastAsiaTheme="majorEastAsia" w:hAnsi="Verdana" w:cstheme="majorBidi"/>
        <w:sz w:val="14"/>
        <w:szCs w:val="14"/>
      </w:rPr>
      <w:t xml:space="preserve">ΝΔΙΑΦΕΡΟΝΤΟΣ ΕΡΓΑΣΙΑΣ </w:t>
    </w:r>
    <w:r w:rsidR="00C022EC" w:rsidRPr="00B532B6">
      <w:rPr>
        <w:rFonts w:ascii="Verdana" w:eastAsiaTheme="majorEastAsia" w:hAnsi="Verdana" w:cstheme="majorBidi"/>
        <w:sz w:val="14"/>
        <w:szCs w:val="14"/>
      </w:rPr>
      <w:t xml:space="preserve">ΙΔΟΧ </w:t>
    </w:r>
    <w:r w:rsidR="0047071C" w:rsidRPr="00B532B6">
      <w:rPr>
        <w:rFonts w:ascii="Verdana" w:eastAsiaTheme="majorEastAsia" w:hAnsi="Verdana" w:cstheme="majorBidi"/>
        <w:sz w:val="14"/>
        <w:szCs w:val="14"/>
      </w:rPr>
      <w:t>v</w:t>
    </w:r>
    <w:r w:rsidR="002A615C" w:rsidRPr="00B532B6">
      <w:rPr>
        <w:rFonts w:ascii="Verdana" w:eastAsiaTheme="majorEastAsia" w:hAnsi="Verdana" w:cstheme="majorBidi"/>
        <w:sz w:val="14"/>
        <w:szCs w:val="14"/>
      </w:rPr>
      <w:t>8</w:t>
    </w:r>
    <w:r w:rsidR="0047071C" w:rsidRPr="00B532B6">
      <w:rPr>
        <w:rFonts w:ascii="Verdana" w:eastAsiaTheme="majorEastAsia" w:hAnsi="Verdana" w:cstheme="majorBidi"/>
        <w:sz w:val="14"/>
        <w:szCs w:val="14"/>
      </w:rPr>
      <w:t xml:space="preserve">. </w:t>
    </w:r>
    <w:r w:rsidR="002A615C" w:rsidRPr="00B532B6">
      <w:rPr>
        <w:rFonts w:ascii="Verdana" w:eastAsiaTheme="majorEastAsia" w:hAnsi="Verdana" w:cstheme="majorBidi"/>
        <w:sz w:val="14"/>
        <w:szCs w:val="14"/>
      </w:rPr>
      <w:t>10_10</w:t>
    </w:r>
    <w:r w:rsidR="002B2CAB" w:rsidRPr="00B532B6">
      <w:rPr>
        <w:rFonts w:ascii="Verdana" w:eastAsiaTheme="majorEastAsia" w:hAnsi="Verdana" w:cstheme="majorBidi"/>
        <w:sz w:val="14"/>
        <w:szCs w:val="14"/>
      </w:rPr>
      <w:t>_2022</w:t>
    </w:r>
    <w:bookmarkStart w:id="2" w:name="_GoBack"/>
    <w:bookmarkEnd w:id="2"/>
    <w:r w:rsidR="00C078B1" w:rsidRPr="005D2B68">
      <w:rPr>
        <w:rFonts w:ascii="Verdana" w:eastAsiaTheme="majorEastAsia" w:hAnsi="Verdana" w:cstheme="majorBidi"/>
        <w:sz w:val="14"/>
        <w:szCs w:val="14"/>
      </w:rPr>
      <w:t xml:space="preserve"> </w:t>
    </w:r>
    <w:r w:rsidR="001D2ED0">
      <w:rPr>
        <w:rFonts w:ascii="Verdana" w:eastAsiaTheme="majorEastAsia" w:hAnsi="Verdana" w:cstheme="majorBidi"/>
        <w:sz w:val="14"/>
        <w:szCs w:val="14"/>
      </w:rPr>
      <w:tab/>
    </w:r>
    <w:r w:rsidR="00E863B2" w:rsidRPr="00E863B2">
      <w:rPr>
        <w:rFonts w:ascii="Verdana" w:eastAsiaTheme="majorEastAsia" w:hAnsi="Verdana" w:cstheme="majorBidi"/>
        <w:sz w:val="14"/>
        <w:szCs w:val="14"/>
      </w:rPr>
      <w:t xml:space="preserve">Σελίδα </w:t>
    </w:r>
    <w:r w:rsidR="00E863B2" w:rsidRPr="00E863B2">
      <w:rPr>
        <w:rFonts w:ascii="Verdana" w:eastAsiaTheme="majorEastAsia" w:hAnsi="Verdana" w:cstheme="majorBidi"/>
        <w:b/>
        <w:bCs/>
        <w:sz w:val="14"/>
        <w:szCs w:val="14"/>
      </w:rPr>
      <w:fldChar w:fldCharType="begin"/>
    </w:r>
    <w:r w:rsidR="00E863B2" w:rsidRPr="00E863B2">
      <w:rPr>
        <w:rFonts w:ascii="Verdana" w:eastAsiaTheme="majorEastAsia" w:hAnsi="Verdana" w:cstheme="majorBidi"/>
        <w:b/>
        <w:bCs/>
        <w:sz w:val="14"/>
        <w:szCs w:val="14"/>
      </w:rPr>
      <w:instrText>PAGE  \* Arabic  \* MERGEFORMAT</w:instrText>
    </w:r>
    <w:r w:rsidR="00E863B2" w:rsidRPr="00E863B2">
      <w:rPr>
        <w:rFonts w:ascii="Verdana" w:eastAsiaTheme="majorEastAsia" w:hAnsi="Verdana" w:cstheme="majorBidi"/>
        <w:b/>
        <w:bCs/>
        <w:sz w:val="14"/>
        <w:szCs w:val="14"/>
      </w:rPr>
      <w:fldChar w:fldCharType="separate"/>
    </w:r>
    <w:r w:rsidR="00B532B6">
      <w:rPr>
        <w:rFonts w:ascii="Verdana" w:eastAsiaTheme="majorEastAsia" w:hAnsi="Verdana" w:cstheme="majorBidi"/>
        <w:b/>
        <w:bCs/>
        <w:noProof/>
        <w:sz w:val="14"/>
        <w:szCs w:val="14"/>
      </w:rPr>
      <w:t>3</w:t>
    </w:r>
    <w:r w:rsidR="00E863B2" w:rsidRPr="00E863B2">
      <w:rPr>
        <w:rFonts w:ascii="Verdana" w:eastAsiaTheme="majorEastAsia" w:hAnsi="Verdana" w:cstheme="majorBidi"/>
        <w:b/>
        <w:bCs/>
        <w:sz w:val="14"/>
        <w:szCs w:val="14"/>
      </w:rPr>
      <w:fldChar w:fldCharType="end"/>
    </w:r>
    <w:r w:rsidR="00E863B2" w:rsidRPr="00E863B2">
      <w:rPr>
        <w:rFonts w:ascii="Verdana" w:eastAsiaTheme="majorEastAsia" w:hAnsi="Verdana" w:cstheme="majorBidi"/>
        <w:sz w:val="14"/>
        <w:szCs w:val="14"/>
      </w:rPr>
      <w:t xml:space="preserve"> από </w:t>
    </w:r>
    <w:r w:rsidR="00E863B2" w:rsidRPr="00E863B2">
      <w:rPr>
        <w:rFonts w:ascii="Verdana" w:eastAsiaTheme="majorEastAsia" w:hAnsi="Verdana" w:cstheme="majorBidi"/>
        <w:b/>
        <w:bCs/>
        <w:sz w:val="14"/>
        <w:szCs w:val="14"/>
      </w:rPr>
      <w:fldChar w:fldCharType="begin"/>
    </w:r>
    <w:r w:rsidR="00E863B2" w:rsidRPr="00E863B2">
      <w:rPr>
        <w:rFonts w:ascii="Verdana" w:eastAsiaTheme="majorEastAsia" w:hAnsi="Verdana" w:cstheme="majorBidi"/>
        <w:b/>
        <w:bCs/>
        <w:sz w:val="14"/>
        <w:szCs w:val="14"/>
      </w:rPr>
      <w:instrText>NUMPAGES  \* Arabic  \* MERGEFORMAT</w:instrText>
    </w:r>
    <w:r w:rsidR="00E863B2" w:rsidRPr="00E863B2">
      <w:rPr>
        <w:rFonts w:ascii="Verdana" w:eastAsiaTheme="majorEastAsia" w:hAnsi="Verdana" w:cstheme="majorBidi"/>
        <w:b/>
        <w:bCs/>
        <w:sz w:val="14"/>
        <w:szCs w:val="14"/>
      </w:rPr>
      <w:fldChar w:fldCharType="separate"/>
    </w:r>
    <w:r w:rsidR="00B532B6">
      <w:rPr>
        <w:rFonts w:ascii="Verdana" w:eastAsiaTheme="majorEastAsia" w:hAnsi="Verdana" w:cstheme="majorBidi"/>
        <w:b/>
        <w:bCs/>
        <w:noProof/>
        <w:sz w:val="14"/>
        <w:szCs w:val="14"/>
      </w:rPr>
      <w:t>7</w:t>
    </w:r>
    <w:r w:rsidR="00E863B2" w:rsidRPr="00E863B2">
      <w:rPr>
        <w:rFonts w:ascii="Verdana" w:eastAsiaTheme="majorEastAsia" w:hAnsi="Verdana" w:cstheme="majorBidi"/>
        <w:b/>
        <w:bCs/>
        <w:sz w:val="14"/>
        <w:szCs w:val="14"/>
      </w:rPr>
      <w:fldChar w:fldCharType="end"/>
    </w:r>
  </w:p>
  <w:p w14:paraId="39F5AF07" w14:textId="77777777" w:rsidR="00030595" w:rsidRPr="005D2B68" w:rsidRDefault="001D2ED0" w:rsidP="000E3B58">
    <w:pPr>
      <w:pStyle w:val="Footer"/>
      <w:pBdr>
        <w:top w:val="thinThickSmallGap" w:sz="24" w:space="0" w:color="622423" w:themeColor="accent2" w:themeShade="7F"/>
      </w:pBdr>
      <w:rPr>
        <w:rFonts w:ascii="Verdana" w:eastAsiaTheme="majorEastAsia" w:hAnsi="Verdana" w:cstheme="majorBidi"/>
        <w:sz w:val="14"/>
        <w:szCs w:val="14"/>
      </w:rPr>
    </w:pPr>
    <w:r w:rsidRPr="001D2ED0">
      <w:rPr>
        <w:rFonts w:ascii="Verdana" w:eastAsiaTheme="majorEastAsia" w:hAnsi="Verdana" w:cstheme="majorBidi"/>
        <w:sz w:val="14"/>
        <w:szCs w:val="14"/>
      </w:rPr>
      <w:t xml:space="preserve">                                                                                                                          </w:t>
    </w:r>
  </w:p>
  <w:p w14:paraId="214864C7" w14:textId="77777777" w:rsidR="00B26D12" w:rsidRDefault="00030595" w:rsidP="000E3B58">
    <w:pPr>
      <w:pStyle w:val="Footer"/>
      <w:pBdr>
        <w:top w:val="thinThickSmallGap" w:sz="24" w:space="0" w:color="622423" w:themeColor="accent2" w:themeShade="7F"/>
      </w:pBdr>
      <w:jc w:val="right"/>
      <w:rPr>
        <w:rFonts w:asciiTheme="majorHAnsi" w:eastAsiaTheme="majorEastAsia" w:hAnsiTheme="majorHAnsi" w:cstheme="majorBidi"/>
      </w:rPr>
    </w:pPr>
    <w:r>
      <w:rPr>
        <w:noProof/>
        <w:lang w:val="en-US" w:eastAsia="en-US"/>
      </w:rPr>
      <w:drawing>
        <wp:inline distT="0" distB="0" distL="0" distR="0" wp14:anchorId="440E9D88" wp14:editId="7FBE4DD5">
          <wp:extent cx="931885" cy="432000"/>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_Cert_ISO 9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1885" cy="43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65B79" w14:textId="77777777" w:rsidR="00B532B6" w:rsidRDefault="00B53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94D79" w14:textId="77777777" w:rsidR="00C228CF" w:rsidRDefault="00C228CF" w:rsidP="00FF3D3E">
      <w:r>
        <w:separator/>
      </w:r>
    </w:p>
  </w:footnote>
  <w:footnote w:type="continuationSeparator" w:id="0">
    <w:p w14:paraId="5366FF72" w14:textId="77777777" w:rsidR="00C228CF" w:rsidRDefault="00C228CF" w:rsidP="00FF3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A9DE1" w14:textId="77777777" w:rsidR="00B532B6" w:rsidRDefault="00B53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A2439" w14:textId="77777777" w:rsidR="00B926F4" w:rsidRPr="00C27B66" w:rsidRDefault="00B926F4" w:rsidP="00C27B66">
    <w:pPr>
      <w:jc w:val="center"/>
      <w:rPr>
        <w:rFonts w:ascii="Verdana" w:hAnsi="Verdana"/>
        <w:color w:val="000000" w:themeColor="text1"/>
        <w:sz w:val="28"/>
        <w:szCs w:val="28"/>
      </w:rPr>
    </w:pPr>
    <w:r w:rsidRPr="00C27B66">
      <w:rPr>
        <w:rFonts w:ascii="Verdana" w:hAnsi="Verdana"/>
        <w:color w:val="000000" w:themeColor="text1"/>
        <w:sz w:val="28"/>
        <w:szCs w:val="28"/>
        <w:highlight w:val="lightGray"/>
      </w:rPr>
      <w:t>ΥΠΟΔΕΙΓΜΑ  ΠΡΟΣΚΛΗΣΗΣ ΓΙΑ ΠΡΟΣΛΗΨΗ ΣΥΜΒΑΣΙΟΥΧΩΝ Ι.Δ.Ο.Χ</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743EC" w14:textId="77777777" w:rsidR="00B532B6" w:rsidRDefault="00B53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672"/>
    <w:multiLevelType w:val="hybridMultilevel"/>
    <w:tmpl w:val="A3186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854114"/>
    <w:multiLevelType w:val="hybridMultilevel"/>
    <w:tmpl w:val="9B0EF9D2"/>
    <w:lvl w:ilvl="0" w:tplc="A5228E54">
      <w:numFmt w:val="bullet"/>
      <w:lvlText w:val="-"/>
      <w:lvlJc w:val="left"/>
      <w:pPr>
        <w:ind w:left="502" w:hanging="360"/>
      </w:pPr>
      <w:rPr>
        <w:rFonts w:ascii="Candara" w:eastAsia="Times New Roman" w:hAnsi="Candara" w:cs="Times New Roman"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 w15:restartNumberingAfterBreak="0">
    <w:nsid w:val="09C86760"/>
    <w:multiLevelType w:val="hybridMultilevel"/>
    <w:tmpl w:val="80444C42"/>
    <w:lvl w:ilvl="0" w:tplc="15CEC86C">
      <w:start w:val="10"/>
      <w:numFmt w:val="bullet"/>
      <w:lvlText w:val="-"/>
      <w:lvlJc w:val="left"/>
      <w:pPr>
        <w:ind w:left="720" w:hanging="360"/>
      </w:pPr>
      <w:rPr>
        <w:rFonts w:ascii="Verdana" w:eastAsia="Times New Roman" w:hAnsi="Verdana" w:cs="Times New Roman" w:hint="default"/>
        <w:sz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0C2B30"/>
    <w:multiLevelType w:val="multilevel"/>
    <w:tmpl w:val="C15EB66A"/>
    <w:lvl w:ilvl="0">
      <w:start w:val="1"/>
      <w:numFmt w:val="decimal"/>
      <w:lvlText w:val="%1."/>
      <w:lvlJc w:val="left"/>
      <w:pPr>
        <w:ind w:left="864" w:hanging="432"/>
      </w:pPr>
      <w:rPr>
        <w:rFonts w:hint="default"/>
        <w:b w:val="0"/>
        <w:i w:val="0"/>
        <w:sz w:val="18"/>
        <w:szCs w:val="18"/>
      </w:rPr>
    </w:lvl>
    <w:lvl w:ilvl="1">
      <w:start w:val="1"/>
      <w:numFmt w:val="decimal"/>
      <w:lvlText w:val="Κ%1.%2"/>
      <w:lvlJc w:val="left"/>
      <w:pPr>
        <w:ind w:left="1008" w:hanging="576"/>
      </w:pPr>
      <w:rPr>
        <w:b/>
      </w:rPr>
    </w:lvl>
    <w:lvl w:ilvl="2">
      <w:start w:val="1"/>
      <w:numFmt w:val="decimal"/>
      <w:lvlText w:val="Ε%1.%2.%3"/>
      <w:lvlJc w:val="left"/>
      <w:pPr>
        <w:ind w:left="1152" w:hanging="720"/>
      </w:pPr>
    </w:lvl>
    <w:lvl w:ilvl="3">
      <w:start w:val="1"/>
      <w:numFmt w:val="decimal"/>
      <w:lvlText w:val="Ε%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4" w15:restartNumberingAfterBreak="0">
    <w:nsid w:val="0AAB7569"/>
    <w:multiLevelType w:val="hybridMultilevel"/>
    <w:tmpl w:val="202A4B38"/>
    <w:lvl w:ilvl="0" w:tplc="04080001">
      <w:start w:val="1"/>
      <w:numFmt w:val="bullet"/>
      <w:lvlText w:val=""/>
      <w:lvlJc w:val="left"/>
      <w:pPr>
        <w:ind w:left="360" w:hanging="360"/>
      </w:pPr>
      <w:rPr>
        <w:rFonts w:ascii="Symbol" w:hAnsi="Symbol" w:hint="default"/>
      </w:rPr>
    </w:lvl>
    <w:lvl w:ilvl="1" w:tplc="2EC20CD4">
      <w:numFmt w:val="bullet"/>
      <w:lvlText w:val="-"/>
      <w:lvlJc w:val="left"/>
      <w:pPr>
        <w:ind w:left="1440" w:hanging="360"/>
      </w:pPr>
      <w:rPr>
        <w:rFonts w:ascii="Verdana" w:eastAsia="Times New Roman" w:hAnsi="Verdana"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DF07406"/>
    <w:multiLevelType w:val="hybridMultilevel"/>
    <w:tmpl w:val="BD806D02"/>
    <w:lvl w:ilvl="0" w:tplc="14C419C4">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55A5342"/>
    <w:multiLevelType w:val="multilevel"/>
    <w:tmpl w:val="8054A184"/>
    <w:lvl w:ilvl="0">
      <w:start w:val="1"/>
      <w:numFmt w:val="bullet"/>
      <w:lvlText w:val=""/>
      <w:lvlJc w:val="left"/>
      <w:pPr>
        <w:ind w:left="1296" w:hanging="360"/>
      </w:pPr>
      <w:rPr>
        <w:rFonts w:ascii="Symbol" w:hAnsi="Symbol" w:cs="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cs="Wingdings" w:hint="default"/>
      </w:rPr>
    </w:lvl>
    <w:lvl w:ilvl="3">
      <w:start w:val="1"/>
      <w:numFmt w:val="bullet"/>
      <w:lvlText w:val=""/>
      <w:lvlJc w:val="left"/>
      <w:pPr>
        <w:ind w:left="3456" w:hanging="360"/>
      </w:pPr>
      <w:rPr>
        <w:rFonts w:ascii="Symbol" w:hAnsi="Symbol" w:cs="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cs="Wingdings" w:hint="default"/>
      </w:rPr>
    </w:lvl>
    <w:lvl w:ilvl="6">
      <w:start w:val="1"/>
      <w:numFmt w:val="bullet"/>
      <w:lvlText w:val=""/>
      <w:lvlJc w:val="left"/>
      <w:pPr>
        <w:ind w:left="5616" w:hanging="360"/>
      </w:pPr>
      <w:rPr>
        <w:rFonts w:ascii="Symbol" w:hAnsi="Symbol" w:cs="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cs="Wingdings" w:hint="default"/>
      </w:rPr>
    </w:lvl>
  </w:abstractNum>
  <w:abstractNum w:abstractNumId="7" w15:restartNumberingAfterBreak="0">
    <w:nsid w:val="15AD3A26"/>
    <w:multiLevelType w:val="hybridMultilevel"/>
    <w:tmpl w:val="2BA0E3E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263F7A37"/>
    <w:multiLevelType w:val="multilevel"/>
    <w:tmpl w:val="3C9A5368"/>
    <w:lvl w:ilvl="0">
      <w:start w:val="1"/>
      <w:numFmt w:val="decimal"/>
      <w:lvlText w:val="%1."/>
      <w:lvlJc w:val="left"/>
      <w:pPr>
        <w:ind w:left="864" w:hanging="432"/>
      </w:pPr>
      <w:rPr>
        <w:rFonts w:hint="default"/>
        <w:b w:val="0"/>
        <w:i w:val="0"/>
        <w:sz w:val="22"/>
      </w:rPr>
    </w:lvl>
    <w:lvl w:ilvl="1">
      <w:start w:val="1"/>
      <w:numFmt w:val="decimal"/>
      <w:lvlText w:val="Κ%1.%2"/>
      <w:lvlJc w:val="left"/>
      <w:pPr>
        <w:ind w:left="1008" w:hanging="576"/>
      </w:pPr>
      <w:rPr>
        <w:b/>
      </w:rPr>
    </w:lvl>
    <w:lvl w:ilvl="2">
      <w:start w:val="1"/>
      <w:numFmt w:val="decimal"/>
      <w:lvlText w:val="Ε%1.%2.%3"/>
      <w:lvlJc w:val="left"/>
      <w:pPr>
        <w:ind w:left="1152" w:hanging="720"/>
      </w:pPr>
    </w:lvl>
    <w:lvl w:ilvl="3">
      <w:start w:val="1"/>
      <w:numFmt w:val="decimal"/>
      <w:lvlText w:val="Ε%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9" w15:restartNumberingAfterBreak="0">
    <w:nsid w:val="28796695"/>
    <w:multiLevelType w:val="hybridMultilevel"/>
    <w:tmpl w:val="E3B89100"/>
    <w:lvl w:ilvl="0" w:tplc="55BEBBC4">
      <w:numFmt w:val="bullet"/>
      <w:lvlText w:val="-"/>
      <w:lvlJc w:val="left"/>
      <w:pPr>
        <w:ind w:left="720" w:hanging="360"/>
      </w:pPr>
      <w:rPr>
        <w:rFonts w:ascii="Candara" w:eastAsia="Times New Roman" w:hAnsi="Candar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E716711"/>
    <w:multiLevelType w:val="hybridMultilevel"/>
    <w:tmpl w:val="6EEAA750"/>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1" w15:restartNumberingAfterBreak="0">
    <w:nsid w:val="307F4157"/>
    <w:multiLevelType w:val="hybridMultilevel"/>
    <w:tmpl w:val="E9727B08"/>
    <w:lvl w:ilvl="0" w:tplc="04080001">
      <w:start w:val="1"/>
      <w:numFmt w:val="bullet"/>
      <w:lvlText w:val=""/>
      <w:lvlJc w:val="left"/>
      <w:pPr>
        <w:ind w:left="1350" w:hanging="360"/>
      </w:pPr>
      <w:rPr>
        <w:rFonts w:ascii="Symbol" w:hAnsi="Symbol"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12" w15:restartNumberingAfterBreak="0">
    <w:nsid w:val="30F5571A"/>
    <w:multiLevelType w:val="hybridMultilevel"/>
    <w:tmpl w:val="0DA2624E"/>
    <w:lvl w:ilvl="0" w:tplc="40CAFD4C">
      <w:numFmt w:val="bullet"/>
      <w:lvlText w:val="-"/>
      <w:lvlJc w:val="left"/>
      <w:pPr>
        <w:ind w:left="936" w:hanging="360"/>
      </w:pPr>
      <w:rPr>
        <w:rFonts w:ascii="Verdana" w:eastAsia="Times New Roman" w:hAnsi="Verdana" w:cs="Times New Roman" w:hint="default"/>
      </w:rPr>
    </w:lvl>
    <w:lvl w:ilvl="1" w:tplc="04080003" w:tentative="1">
      <w:start w:val="1"/>
      <w:numFmt w:val="bullet"/>
      <w:lvlText w:val="o"/>
      <w:lvlJc w:val="left"/>
      <w:pPr>
        <w:ind w:left="1656" w:hanging="360"/>
      </w:pPr>
      <w:rPr>
        <w:rFonts w:ascii="Courier New" w:hAnsi="Courier New" w:cs="Courier New" w:hint="default"/>
      </w:rPr>
    </w:lvl>
    <w:lvl w:ilvl="2" w:tplc="04080005" w:tentative="1">
      <w:start w:val="1"/>
      <w:numFmt w:val="bullet"/>
      <w:lvlText w:val=""/>
      <w:lvlJc w:val="left"/>
      <w:pPr>
        <w:ind w:left="2376" w:hanging="360"/>
      </w:pPr>
      <w:rPr>
        <w:rFonts w:ascii="Wingdings" w:hAnsi="Wingdings" w:hint="default"/>
      </w:rPr>
    </w:lvl>
    <w:lvl w:ilvl="3" w:tplc="04080001" w:tentative="1">
      <w:start w:val="1"/>
      <w:numFmt w:val="bullet"/>
      <w:lvlText w:val=""/>
      <w:lvlJc w:val="left"/>
      <w:pPr>
        <w:ind w:left="3096" w:hanging="360"/>
      </w:pPr>
      <w:rPr>
        <w:rFonts w:ascii="Symbol" w:hAnsi="Symbol" w:hint="default"/>
      </w:rPr>
    </w:lvl>
    <w:lvl w:ilvl="4" w:tplc="04080003" w:tentative="1">
      <w:start w:val="1"/>
      <w:numFmt w:val="bullet"/>
      <w:lvlText w:val="o"/>
      <w:lvlJc w:val="left"/>
      <w:pPr>
        <w:ind w:left="3816" w:hanging="360"/>
      </w:pPr>
      <w:rPr>
        <w:rFonts w:ascii="Courier New" w:hAnsi="Courier New" w:cs="Courier New" w:hint="default"/>
      </w:rPr>
    </w:lvl>
    <w:lvl w:ilvl="5" w:tplc="04080005" w:tentative="1">
      <w:start w:val="1"/>
      <w:numFmt w:val="bullet"/>
      <w:lvlText w:val=""/>
      <w:lvlJc w:val="left"/>
      <w:pPr>
        <w:ind w:left="4536" w:hanging="360"/>
      </w:pPr>
      <w:rPr>
        <w:rFonts w:ascii="Wingdings" w:hAnsi="Wingdings" w:hint="default"/>
      </w:rPr>
    </w:lvl>
    <w:lvl w:ilvl="6" w:tplc="04080001" w:tentative="1">
      <w:start w:val="1"/>
      <w:numFmt w:val="bullet"/>
      <w:lvlText w:val=""/>
      <w:lvlJc w:val="left"/>
      <w:pPr>
        <w:ind w:left="5256" w:hanging="360"/>
      </w:pPr>
      <w:rPr>
        <w:rFonts w:ascii="Symbol" w:hAnsi="Symbol" w:hint="default"/>
      </w:rPr>
    </w:lvl>
    <w:lvl w:ilvl="7" w:tplc="04080003" w:tentative="1">
      <w:start w:val="1"/>
      <w:numFmt w:val="bullet"/>
      <w:lvlText w:val="o"/>
      <w:lvlJc w:val="left"/>
      <w:pPr>
        <w:ind w:left="5976" w:hanging="360"/>
      </w:pPr>
      <w:rPr>
        <w:rFonts w:ascii="Courier New" w:hAnsi="Courier New" w:cs="Courier New" w:hint="default"/>
      </w:rPr>
    </w:lvl>
    <w:lvl w:ilvl="8" w:tplc="04080005" w:tentative="1">
      <w:start w:val="1"/>
      <w:numFmt w:val="bullet"/>
      <w:lvlText w:val=""/>
      <w:lvlJc w:val="left"/>
      <w:pPr>
        <w:ind w:left="6696" w:hanging="360"/>
      </w:pPr>
      <w:rPr>
        <w:rFonts w:ascii="Wingdings" w:hAnsi="Wingdings" w:hint="default"/>
      </w:rPr>
    </w:lvl>
  </w:abstractNum>
  <w:abstractNum w:abstractNumId="13" w15:restartNumberingAfterBreak="0">
    <w:nsid w:val="3ADE1E24"/>
    <w:multiLevelType w:val="hybridMultilevel"/>
    <w:tmpl w:val="502AD546"/>
    <w:lvl w:ilvl="0" w:tplc="87BEEE2A">
      <w:start w:val="10"/>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B585872"/>
    <w:multiLevelType w:val="hybridMultilevel"/>
    <w:tmpl w:val="B45484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BCA72B9"/>
    <w:multiLevelType w:val="hybridMultilevel"/>
    <w:tmpl w:val="E06056EE"/>
    <w:lvl w:ilvl="0" w:tplc="04080001">
      <w:start w:val="1"/>
      <w:numFmt w:val="bullet"/>
      <w:lvlText w:val=""/>
      <w:lvlJc w:val="left"/>
      <w:pPr>
        <w:ind w:left="720" w:hanging="360"/>
      </w:pPr>
      <w:rPr>
        <w:rFonts w:ascii="Symbol" w:hAnsi="Symbol" w:hint="default"/>
        <w:b w:val="0"/>
        <w:i w:val="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C356E19"/>
    <w:multiLevelType w:val="multilevel"/>
    <w:tmpl w:val="3C9A5368"/>
    <w:lvl w:ilvl="0">
      <w:start w:val="1"/>
      <w:numFmt w:val="decimal"/>
      <w:lvlText w:val="%1."/>
      <w:lvlJc w:val="left"/>
      <w:pPr>
        <w:ind w:left="864" w:hanging="432"/>
      </w:pPr>
      <w:rPr>
        <w:rFonts w:hint="default"/>
        <w:b w:val="0"/>
        <w:i w:val="0"/>
        <w:sz w:val="22"/>
      </w:rPr>
    </w:lvl>
    <w:lvl w:ilvl="1">
      <w:start w:val="1"/>
      <w:numFmt w:val="decimal"/>
      <w:lvlText w:val="Κ%1.%2"/>
      <w:lvlJc w:val="left"/>
      <w:pPr>
        <w:ind w:left="1008" w:hanging="576"/>
      </w:pPr>
      <w:rPr>
        <w:b/>
      </w:rPr>
    </w:lvl>
    <w:lvl w:ilvl="2">
      <w:start w:val="1"/>
      <w:numFmt w:val="decimal"/>
      <w:lvlText w:val="Ε%1.%2.%3"/>
      <w:lvlJc w:val="left"/>
      <w:pPr>
        <w:ind w:left="1152" w:hanging="720"/>
      </w:pPr>
    </w:lvl>
    <w:lvl w:ilvl="3">
      <w:start w:val="1"/>
      <w:numFmt w:val="decimal"/>
      <w:lvlText w:val="Ε%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7" w15:restartNumberingAfterBreak="0">
    <w:nsid w:val="3CDD38C8"/>
    <w:multiLevelType w:val="hybridMultilevel"/>
    <w:tmpl w:val="052257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3CA4E4A"/>
    <w:multiLevelType w:val="hybridMultilevel"/>
    <w:tmpl w:val="D25EE4D6"/>
    <w:lvl w:ilvl="0" w:tplc="6E62260E">
      <w:numFmt w:val="bullet"/>
      <w:lvlText w:val="-"/>
      <w:lvlJc w:val="left"/>
      <w:pPr>
        <w:ind w:left="360" w:hanging="360"/>
      </w:pPr>
      <w:rPr>
        <w:rFonts w:ascii="Candara" w:eastAsia="Times New Roman" w:hAnsi="Candara" w:cs="Times New Roman" w:hint="default"/>
        <w:lang w:val="en-US"/>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45616968"/>
    <w:multiLevelType w:val="hybridMultilevel"/>
    <w:tmpl w:val="F8A8D37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0" w15:restartNumberingAfterBreak="0">
    <w:nsid w:val="46074172"/>
    <w:multiLevelType w:val="hybridMultilevel"/>
    <w:tmpl w:val="052CD4B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48DA1659"/>
    <w:multiLevelType w:val="hybridMultilevel"/>
    <w:tmpl w:val="70E805A6"/>
    <w:lvl w:ilvl="0" w:tplc="01080F96">
      <w:start w:val="1"/>
      <w:numFmt w:val="decimal"/>
      <w:lvlText w:val="%1."/>
      <w:lvlJc w:val="left"/>
      <w:pPr>
        <w:ind w:left="1080" w:hanging="720"/>
      </w:pPr>
      <w:rPr>
        <w:rFonts w:hint="default"/>
        <w:color w:val="auto"/>
        <w:sz w:val="18"/>
        <w:szCs w:val="18"/>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2" w15:restartNumberingAfterBreak="0">
    <w:nsid w:val="4AAB474A"/>
    <w:multiLevelType w:val="hybridMultilevel"/>
    <w:tmpl w:val="47C2514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3" w15:restartNumberingAfterBreak="0">
    <w:nsid w:val="4EE57327"/>
    <w:multiLevelType w:val="hybridMultilevel"/>
    <w:tmpl w:val="060425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FE00534"/>
    <w:multiLevelType w:val="hybridMultilevel"/>
    <w:tmpl w:val="B7AA62A8"/>
    <w:lvl w:ilvl="0" w:tplc="04080001">
      <w:start w:val="1"/>
      <w:numFmt w:val="bullet"/>
      <w:lvlText w:val=""/>
      <w:lvlJc w:val="left"/>
      <w:pPr>
        <w:ind w:left="720" w:hanging="360"/>
      </w:pPr>
      <w:rPr>
        <w:rFonts w:ascii="Symbol" w:hAnsi="Symbol" w:hint="default"/>
        <w:b w:val="0"/>
        <w:i w:val="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0477ABD"/>
    <w:multiLevelType w:val="hybridMultilevel"/>
    <w:tmpl w:val="07F813F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5320408D"/>
    <w:multiLevelType w:val="hybridMultilevel"/>
    <w:tmpl w:val="C66239B8"/>
    <w:lvl w:ilvl="0" w:tplc="060C739C">
      <w:numFmt w:val="bullet"/>
      <w:lvlText w:val=""/>
      <w:lvlJc w:val="left"/>
      <w:pPr>
        <w:ind w:left="1080" w:hanging="360"/>
      </w:pPr>
      <w:rPr>
        <w:rFonts w:ascii="Verdana" w:eastAsia="Times New Roman" w:hAnsi="Verdan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15:restartNumberingAfterBreak="0">
    <w:nsid w:val="5462759A"/>
    <w:multiLevelType w:val="hybridMultilevel"/>
    <w:tmpl w:val="725822BC"/>
    <w:lvl w:ilvl="0" w:tplc="12E65FAA">
      <w:start w:val="10"/>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81200C3"/>
    <w:multiLevelType w:val="multilevel"/>
    <w:tmpl w:val="D2129EC2"/>
    <w:lvl w:ilvl="0">
      <w:start w:val="1"/>
      <w:numFmt w:val="decimal"/>
      <w:lvlText w:val="Κ%1"/>
      <w:lvlJc w:val="left"/>
      <w:pPr>
        <w:ind w:left="432" w:hanging="432"/>
      </w:pPr>
    </w:lvl>
    <w:lvl w:ilvl="1">
      <w:start w:val="1"/>
      <w:numFmt w:val="decimal"/>
      <w:lvlText w:val="Κ%1.%2"/>
      <w:lvlJc w:val="left"/>
      <w:pPr>
        <w:ind w:left="576" w:hanging="576"/>
      </w:pPr>
      <w:rPr>
        <w:b/>
      </w:rPr>
    </w:lvl>
    <w:lvl w:ilvl="2">
      <w:start w:val="1"/>
      <w:numFmt w:val="decimal"/>
      <w:lvlText w:val="Ε%1.%2.%3"/>
      <w:lvlJc w:val="left"/>
      <w:pPr>
        <w:ind w:left="720" w:hanging="720"/>
      </w:pPr>
    </w:lvl>
    <w:lvl w:ilvl="3">
      <w:start w:val="1"/>
      <w:numFmt w:val="decimal"/>
      <w:lvlText w:val="Ε%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BC4432A"/>
    <w:multiLevelType w:val="multilevel"/>
    <w:tmpl w:val="D2129EC2"/>
    <w:lvl w:ilvl="0">
      <w:start w:val="1"/>
      <w:numFmt w:val="decimal"/>
      <w:lvlText w:val="Κ%1"/>
      <w:lvlJc w:val="left"/>
      <w:pPr>
        <w:ind w:left="432" w:hanging="432"/>
      </w:pPr>
    </w:lvl>
    <w:lvl w:ilvl="1">
      <w:start w:val="1"/>
      <w:numFmt w:val="decimal"/>
      <w:lvlText w:val="Κ%1.%2"/>
      <w:lvlJc w:val="left"/>
      <w:pPr>
        <w:ind w:left="576" w:hanging="576"/>
      </w:pPr>
      <w:rPr>
        <w:b/>
      </w:rPr>
    </w:lvl>
    <w:lvl w:ilvl="2">
      <w:start w:val="1"/>
      <w:numFmt w:val="decimal"/>
      <w:lvlText w:val="Ε%1.%2.%3"/>
      <w:lvlJc w:val="left"/>
      <w:pPr>
        <w:ind w:left="720" w:hanging="720"/>
      </w:pPr>
    </w:lvl>
    <w:lvl w:ilvl="3">
      <w:start w:val="1"/>
      <w:numFmt w:val="decimal"/>
      <w:lvlText w:val="Ε%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C783144"/>
    <w:multiLevelType w:val="hybridMultilevel"/>
    <w:tmpl w:val="65F0245E"/>
    <w:lvl w:ilvl="0" w:tplc="29646FE6">
      <w:numFmt w:val="bullet"/>
      <w:lvlText w:val="-"/>
      <w:lvlJc w:val="left"/>
      <w:pPr>
        <w:ind w:left="720" w:hanging="360"/>
      </w:pPr>
      <w:rPr>
        <w:rFonts w:ascii="Verdana" w:eastAsia="Arial"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EBC23B8"/>
    <w:multiLevelType w:val="hybridMultilevel"/>
    <w:tmpl w:val="D9C84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FD52764"/>
    <w:multiLevelType w:val="hybridMultilevel"/>
    <w:tmpl w:val="C4C092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1"/>
  </w:num>
  <w:num w:numId="4">
    <w:abstractNumId w:val="28"/>
  </w:num>
  <w:num w:numId="5">
    <w:abstractNumId w:val="6"/>
  </w:num>
  <w:num w:numId="6">
    <w:abstractNumId w:val="3"/>
  </w:num>
  <w:num w:numId="7">
    <w:abstractNumId w:val="16"/>
  </w:num>
  <w:num w:numId="8">
    <w:abstractNumId w:val="15"/>
  </w:num>
  <w:num w:numId="9">
    <w:abstractNumId w:val="17"/>
  </w:num>
  <w:num w:numId="10">
    <w:abstractNumId w:val="23"/>
  </w:num>
  <w:num w:numId="11">
    <w:abstractNumId w:val="8"/>
  </w:num>
  <w:num w:numId="12">
    <w:abstractNumId w:val="24"/>
  </w:num>
  <w:num w:numId="13">
    <w:abstractNumId w:val="20"/>
  </w:num>
  <w:num w:numId="14">
    <w:abstractNumId w:val="26"/>
  </w:num>
  <w:num w:numId="15">
    <w:abstractNumId w:val="4"/>
  </w:num>
  <w:num w:numId="16">
    <w:abstractNumId w:val="11"/>
  </w:num>
  <w:num w:numId="17">
    <w:abstractNumId w:val="30"/>
  </w:num>
  <w:num w:numId="18">
    <w:abstractNumId w:val="9"/>
  </w:num>
  <w:num w:numId="19">
    <w:abstractNumId w:val="18"/>
  </w:num>
  <w:num w:numId="20">
    <w:abstractNumId w:val="1"/>
  </w:num>
  <w:num w:numId="21">
    <w:abstractNumId w:val="19"/>
  </w:num>
  <w:num w:numId="22">
    <w:abstractNumId w:val="32"/>
  </w:num>
  <w:num w:numId="23">
    <w:abstractNumId w:val="22"/>
  </w:num>
  <w:num w:numId="24">
    <w:abstractNumId w:val="7"/>
  </w:num>
  <w:num w:numId="25">
    <w:abstractNumId w:val="12"/>
  </w:num>
  <w:num w:numId="26">
    <w:abstractNumId w:val="29"/>
  </w:num>
  <w:num w:numId="27">
    <w:abstractNumId w:val="13"/>
  </w:num>
  <w:num w:numId="28">
    <w:abstractNumId w:val="5"/>
  </w:num>
  <w:num w:numId="29">
    <w:abstractNumId w:val="27"/>
  </w:num>
  <w:num w:numId="30">
    <w:abstractNumId w:val="2"/>
  </w:num>
  <w:num w:numId="31">
    <w:abstractNumId w:val="25"/>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A1"/>
    <w:rsid w:val="000103AD"/>
    <w:rsid w:val="00011282"/>
    <w:rsid w:val="00016DFD"/>
    <w:rsid w:val="000171BA"/>
    <w:rsid w:val="00023B88"/>
    <w:rsid w:val="0002526C"/>
    <w:rsid w:val="00030595"/>
    <w:rsid w:val="00036497"/>
    <w:rsid w:val="000401FB"/>
    <w:rsid w:val="000474E8"/>
    <w:rsid w:val="00047A76"/>
    <w:rsid w:val="00053BD3"/>
    <w:rsid w:val="000545D5"/>
    <w:rsid w:val="00057D0C"/>
    <w:rsid w:val="000601A0"/>
    <w:rsid w:val="000616E0"/>
    <w:rsid w:val="0007383F"/>
    <w:rsid w:val="00075680"/>
    <w:rsid w:val="000842AE"/>
    <w:rsid w:val="000843F9"/>
    <w:rsid w:val="0008484D"/>
    <w:rsid w:val="00085569"/>
    <w:rsid w:val="00091B5B"/>
    <w:rsid w:val="000932E5"/>
    <w:rsid w:val="00093C87"/>
    <w:rsid w:val="000A1109"/>
    <w:rsid w:val="000A639A"/>
    <w:rsid w:val="000B2530"/>
    <w:rsid w:val="000B4A0F"/>
    <w:rsid w:val="000D76B7"/>
    <w:rsid w:val="000E0CE8"/>
    <w:rsid w:val="000E3B58"/>
    <w:rsid w:val="001034DF"/>
    <w:rsid w:val="00103C2C"/>
    <w:rsid w:val="0010672D"/>
    <w:rsid w:val="00106EBE"/>
    <w:rsid w:val="00110A5B"/>
    <w:rsid w:val="00115A05"/>
    <w:rsid w:val="00120599"/>
    <w:rsid w:val="001271AB"/>
    <w:rsid w:val="001322D4"/>
    <w:rsid w:val="001335EF"/>
    <w:rsid w:val="00134A0B"/>
    <w:rsid w:val="00134E63"/>
    <w:rsid w:val="00136E8E"/>
    <w:rsid w:val="00141028"/>
    <w:rsid w:val="00142D8D"/>
    <w:rsid w:val="00145AAB"/>
    <w:rsid w:val="001470BE"/>
    <w:rsid w:val="001623EB"/>
    <w:rsid w:val="00164DAC"/>
    <w:rsid w:val="001814B8"/>
    <w:rsid w:val="00181D77"/>
    <w:rsid w:val="0018764D"/>
    <w:rsid w:val="00191F7D"/>
    <w:rsid w:val="00192D85"/>
    <w:rsid w:val="0019447F"/>
    <w:rsid w:val="00195DFF"/>
    <w:rsid w:val="001A387E"/>
    <w:rsid w:val="001A6053"/>
    <w:rsid w:val="001A71A0"/>
    <w:rsid w:val="001A73E8"/>
    <w:rsid w:val="001B265E"/>
    <w:rsid w:val="001C129E"/>
    <w:rsid w:val="001C45CC"/>
    <w:rsid w:val="001C5C89"/>
    <w:rsid w:val="001C7F48"/>
    <w:rsid w:val="001D01B9"/>
    <w:rsid w:val="001D16D7"/>
    <w:rsid w:val="001D1736"/>
    <w:rsid w:val="001D2ED0"/>
    <w:rsid w:val="001D3FC2"/>
    <w:rsid w:val="001E08FF"/>
    <w:rsid w:val="001E5AF3"/>
    <w:rsid w:val="001E622C"/>
    <w:rsid w:val="001F0041"/>
    <w:rsid w:val="001F404F"/>
    <w:rsid w:val="001F540D"/>
    <w:rsid w:val="00201E7C"/>
    <w:rsid w:val="00203150"/>
    <w:rsid w:val="002066F9"/>
    <w:rsid w:val="00213773"/>
    <w:rsid w:val="00214411"/>
    <w:rsid w:val="00217C65"/>
    <w:rsid w:val="00230553"/>
    <w:rsid w:val="00231DDE"/>
    <w:rsid w:val="00241035"/>
    <w:rsid w:val="002547A4"/>
    <w:rsid w:val="00261BBC"/>
    <w:rsid w:val="00271F99"/>
    <w:rsid w:val="00272597"/>
    <w:rsid w:val="00273183"/>
    <w:rsid w:val="00274AF2"/>
    <w:rsid w:val="002846B2"/>
    <w:rsid w:val="00291B94"/>
    <w:rsid w:val="002A2EED"/>
    <w:rsid w:val="002A615C"/>
    <w:rsid w:val="002B08B1"/>
    <w:rsid w:val="002B13D7"/>
    <w:rsid w:val="002B2889"/>
    <w:rsid w:val="002B2CAB"/>
    <w:rsid w:val="002C2AFD"/>
    <w:rsid w:val="002D7615"/>
    <w:rsid w:val="002D780E"/>
    <w:rsid w:val="002E6250"/>
    <w:rsid w:val="002E6B53"/>
    <w:rsid w:val="002F7831"/>
    <w:rsid w:val="00301C87"/>
    <w:rsid w:val="00304A05"/>
    <w:rsid w:val="0031268A"/>
    <w:rsid w:val="00312E3C"/>
    <w:rsid w:val="0031451D"/>
    <w:rsid w:val="0031775D"/>
    <w:rsid w:val="003234AD"/>
    <w:rsid w:val="00326DB3"/>
    <w:rsid w:val="00330858"/>
    <w:rsid w:val="003317BD"/>
    <w:rsid w:val="00332FFD"/>
    <w:rsid w:val="00333F5E"/>
    <w:rsid w:val="003356DB"/>
    <w:rsid w:val="0033614C"/>
    <w:rsid w:val="00345B38"/>
    <w:rsid w:val="00350674"/>
    <w:rsid w:val="003510EB"/>
    <w:rsid w:val="00354010"/>
    <w:rsid w:val="00375A36"/>
    <w:rsid w:val="00383C3D"/>
    <w:rsid w:val="0038444F"/>
    <w:rsid w:val="00384B04"/>
    <w:rsid w:val="003872F0"/>
    <w:rsid w:val="00390C67"/>
    <w:rsid w:val="00391075"/>
    <w:rsid w:val="003A3D76"/>
    <w:rsid w:val="003B1C9C"/>
    <w:rsid w:val="003C52EF"/>
    <w:rsid w:val="003E5B1B"/>
    <w:rsid w:val="003F36E3"/>
    <w:rsid w:val="003F4137"/>
    <w:rsid w:val="003F75CE"/>
    <w:rsid w:val="0040112C"/>
    <w:rsid w:val="0040539D"/>
    <w:rsid w:val="004138D9"/>
    <w:rsid w:val="00417FF2"/>
    <w:rsid w:val="00420865"/>
    <w:rsid w:val="00426616"/>
    <w:rsid w:val="00456B41"/>
    <w:rsid w:val="0046251C"/>
    <w:rsid w:val="00465280"/>
    <w:rsid w:val="0047071C"/>
    <w:rsid w:val="00470844"/>
    <w:rsid w:val="00472132"/>
    <w:rsid w:val="00476EEB"/>
    <w:rsid w:val="00476FE4"/>
    <w:rsid w:val="00477470"/>
    <w:rsid w:val="00484D7A"/>
    <w:rsid w:val="0048683E"/>
    <w:rsid w:val="0049444A"/>
    <w:rsid w:val="0049554B"/>
    <w:rsid w:val="00495DA7"/>
    <w:rsid w:val="004A4EAB"/>
    <w:rsid w:val="004A5DFB"/>
    <w:rsid w:val="004A6237"/>
    <w:rsid w:val="004A6579"/>
    <w:rsid w:val="004A666C"/>
    <w:rsid w:val="004A7BBD"/>
    <w:rsid w:val="004B4AC6"/>
    <w:rsid w:val="004C188C"/>
    <w:rsid w:val="004C4CB2"/>
    <w:rsid w:val="004D1810"/>
    <w:rsid w:val="004D2A44"/>
    <w:rsid w:val="004E3663"/>
    <w:rsid w:val="004E5E1C"/>
    <w:rsid w:val="004E6071"/>
    <w:rsid w:val="004F0762"/>
    <w:rsid w:val="004F1DFF"/>
    <w:rsid w:val="004F3039"/>
    <w:rsid w:val="00502550"/>
    <w:rsid w:val="005046F9"/>
    <w:rsid w:val="0051053E"/>
    <w:rsid w:val="00514E4C"/>
    <w:rsid w:val="00516AF9"/>
    <w:rsid w:val="005171FB"/>
    <w:rsid w:val="005345E5"/>
    <w:rsid w:val="00541A12"/>
    <w:rsid w:val="00542520"/>
    <w:rsid w:val="00545DF3"/>
    <w:rsid w:val="0054601D"/>
    <w:rsid w:val="00551C0D"/>
    <w:rsid w:val="00552447"/>
    <w:rsid w:val="00557134"/>
    <w:rsid w:val="00557CDA"/>
    <w:rsid w:val="00565C58"/>
    <w:rsid w:val="00565DC1"/>
    <w:rsid w:val="00565F41"/>
    <w:rsid w:val="00581FE1"/>
    <w:rsid w:val="00595EFB"/>
    <w:rsid w:val="00596E2C"/>
    <w:rsid w:val="00597092"/>
    <w:rsid w:val="005A4905"/>
    <w:rsid w:val="005A4CD6"/>
    <w:rsid w:val="005B14C5"/>
    <w:rsid w:val="005B4314"/>
    <w:rsid w:val="005B6247"/>
    <w:rsid w:val="005C64B5"/>
    <w:rsid w:val="005C6DC0"/>
    <w:rsid w:val="005C758D"/>
    <w:rsid w:val="005C7F8F"/>
    <w:rsid w:val="005D2B68"/>
    <w:rsid w:val="005D3803"/>
    <w:rsid w:val="005F11AD"/>
    <w:rsid w:val="006123D3"/>
    <w:rsid w:val="00622902"/>
    <w:rsid w:val="00624110"/>
    <w:rsid w:val="00624EF2"/>
    <w:rsid w:val="00632964"/>
    <w:rsid w:val="00643A2C"/>
    <w:rsid w:val="00650239"/>
    <w:rsid w:val="00655000"/>
    <w:rsid w:val="00655975"/>
    <w:rsid w:val="00655E80"/>
    <w:rsid w:val="00661135"/>
    <w:rsid w:val="006615BF"/>
    <w:rsid w:val="00661EBE"/>
    <w:rsid w:val="00666AAF"/>
    <w:rsid w:val="00667AA5"/>
    <w:rsid w:val="00673248"/>
    <w:rsid w:val="00673E27"/>
    <w:rsid w:val="00675233"/>
    <w:rsid w:val="00676F5D"/>
    <w:rsid w:val="006804D0"/>
    <w:rsid w:val="006839ED"/>
    <w:rsid w:val="00687EED"/>
    <w:rsid w:val="00693980"/>
    <w:rsid w:val="0069445B"/>
    <w:rsid w:val="00697453"/>
    <w:rsid w:val="00697B56"/>
    <w:rsid w:val="006A29A8"/>
    <w:rsid w:val="006A74F4"/>
    <w:rsid w:val="006B18F1"/>
    <w:rsid w:val="006B27A1"/>
    <w:rsid w:val="006B3451"/>
    <w:rsid w:val="006B5203"/>
    <w:rsid w:val="006B6452"/>
    <w:rsid w:val="006B6475"/>
    <w:rsid w:val="006B6BC9"/>
    <w:rsid w:val="006C4877"/>
    <w:rsid w:val="006C7AB7"/>
    <w:rsid w:val="006C7CEC"/>
    <w:rsid w:val="006D08CC"/>
    <w:rsid w:val="006D10B1"/>
    <w:rsid w:val="006D453B"/>
    <w:rsid w:val="006E0F94"/>
    <w:rsid w:val="006E7543"/>
    <w:rsid w:val="006E7F68"/>
    <w:rsid w:val="006F22B6"/>
    <w:rsid w:val="006F7802"/>
    <w:rsid w:val="00701B48"/>
    <w:rsid w:val="0071097C"/>
    <w:rsid w:val="00711C75"/>
    <w:rsid w:val="0072028C"/>
    <w:rsid w:val="007225A7"/>
    <w:rsid w:val="00726D5F"/>
    <w:rsid w:val="00746B8F"/>
    <w:rsid w:val="00752362"/>
    <w:rsid w:val="00757143"/>
    <w:rsid w:val="00760C46"/>
    <w:rsid w:val="00760F37"/>
    <w:rsid w:val="00761A46"/>
    <w:rsid w:val="00762EC0"/>
    <w:rsid w:val="00763079"/>
    <w:rsid w:val="0076647D"/>
    <w:rsid w:val="00766820"/>
    <w:rsid w:val="007671FB"/>
    <w:rsid w:val="00772844"/>
    <w:rsid w:val="00773FBB"/>
    <w:rsid w:val="00782158"/>
    <w:rsid w:val="00782442"/>
    <w:rsid w:val="007844E2"/>
    <w:rsid w:val="007855AC"/>
    <w:rsid w:val="00786467"/>
    <w:rsid w:val="00791579"/>
    <w:rsid w:val="00792485"/>
    <w:rsid w:val="00793703"/>
    <w:rsid w:val="00793CD6"/>
    <w:rsid w:val="007954AB"/>
    <w:rsid w:val="007B0531"/>
    <w:rsid w:val="007B1E0E"/>
    <w:rsid w:val="007B2C9C"/>
    <w:rsid w:val="007C0D71"/>
    <w:rsid w:val="007C3DB5"/>
    <w:rsid w:val="007D1E2B"/>
    <w:rsid w:val="007D2FB8"/>
    <w:rsid w:val="007E2E38"/>
    <w:rsid w:val="007F4BC0"/>
    <w:rsid w:val="008004D3"/>
    <w:rsid w:val="00800F02"/>
    <w:rsid w:val="00804B0A"/>
    <w:rsid w:val="008075B3"/>
    <w:rsid w:val="00823F5E"/>
    <w:rsid w:val="00832D04"/>
    <w:rsid w:val="00835B87"/>
    <w:rsid w:val="00835C82"/>
    <w:rsid w:val="00840E39"/>
    <w:rsid w:val="008518C4"/>
    <w:rsid w:val="008522F1"/>
    <w:rsid w:val="00852B49"/>
    <w:rsid w:val="00856188"/>
    <w:rsid w:val="008577A6"/>
    <w:rsid w:val="0086386E"/>
    <w:rsid w:val="008703B0"/>
    <w:rsid w:val="00870DCC"/>
    <w:rsid w:val="00880D8A"/>
    <w:rsid w:val="0088416C"/>
    <w:rsid w:val="0089265C"/>
    <w:rsid w:val="00893989"/>
    <w:rsid w:val="00893A5C"/>
    <w:rsid w:val="008A08FF"/>
    <w:rsid w:val="008A11C2"/>
    <w:rsid w:val="008A2592"/>
    <w:rsid w:val="008A597D"/>
    <w:rsid w:val="008B2D82"/>
    <w:rsid w:val="008C0321"/>
    <w:rsid w:val="008C2F07"/>
    <w:rsid w:val="008C4EBA"/>
    <w:rsid w:val="008C4EC7"/>
    <w:rsid w:val="008C5131"/>
    <w:rsid w:val="008C5714"/>
    <w:rsid w:val="008D0D0A"/>
    <w:rsid w:val="008D2621"/>
    <w:rsid w:val="008D2822"/>
    <w:rsid w:val="008D57C9"/>
    <w:rsid w:val="008E13BC"/>
    <w:rsid w:val="008E1B13"/>
    <w:rsid w:val="008E3F98"/>
    <w:rsid w:val="008E6155"/>
    <w:rsid w:val="008F539C"/>
    <w:rsid w:val="009059D5"/>
    <w:rsid w:val="00906A65"/>
    <w:rsid w:val="00911D0A"/>
    <w:rsid w:val="00916F3A"/>
    <w:rsid w:val="009206BA"/>
    <w:rsid w:val="0092096F"/>
    <w:rsid w:val="009360B3"/>
    <w:rsid w:val="00937C28"/>
    <w:rsid w:val="00950F7E"/>
    <w:rsid w:val="00953D5D"/>
    <w:rsid w:val="00961762"/>
    <w:rsid w:val="0096379D"/>
    <w:rsid w:val="009641E2"/>
    <w:rsid w:val="00971502"/>
    <w:rsid w:val="0099639A"/>
    <w:rsid w:val="009A120C"/>
    <w:rsid w:val="009A1AF1"/>
    <w:rsid w:val="009A211F"/>
    <w:rsid w:val="009A3334"/>
    <w:rsid w:val="009A4610"/>
    <w:rsid w:val="009A71C0"/>
    <w:rsid w:val="009B62A6"/>
    <w:rsid w:val="009C2052"/>
    <w:rsid w:val="009C341B"/>
    <w:rsid w:val="009C5C8B"/>
    <w:rsid w:val="009C6A2B"/>
    <w:rsid w:val="009C6D1C"/>
    <w:rsid w:val="009D096F"/>
    <w:rsid w:val="009D1850"/>
    <w:rsid w:val="009D5678"/>
    <w:rsid w:val="009D56D9"/>
    <w:rsid w:val="009E43AE"/>
    <w:rsid w:val="009E5D3F"/>
    <w:rsid w:val="00A00388"/>
    <w:rsid w:val="00A006CE"/>
    <w:rsid w:val="00A00F17"/>
    <w:rsid w:val="00A028AC"/>
    <w:rsid w:val="00A02955"/>
    <w:rsid w:val="00A0305F"/>
    <w:rsid w:val="00A030F0"/>
    <w:rsid w:val="00A06FA6"/>
    <w:rsid w:val="00A0755B"/>
    <w:rsid w:val="00A2309F"/>
    <w:rsid w:val="00A254EF"/>
    <w:rsid w:val="00A25C79"/>
    <w:rsid w:val="00A27306"/>
    <w:rsid w:val="00A4606B"/>
    <w:rsid w:val="00A54947"/>
    <w:rsid w:val="00A54CCC"/>
    <w:rsid w:val="00A5511C"/>
    <w:rsid w:val="00A62B45"/>
    <w:rsid w:val="00A638F1"/>
    <w:rsid w:val="00A702EB"/>
    <w:rsid w:val="00A70DD9"/>
    <w:rsid w:val="00A77DF3"/>
    <w:rsid w:val="00A852D7"/>
    <w:rsid w:val="00A96F2F"/>
    <w:rsid w:val="00AA511D"/>
    <w:rsid w:val="00AB2741"/>
    <w:rsid w:val="00AB4CF2"/>
    <w:rsid w:val="00AC06AB"/>
    <w:rsid w:val="00AC10F5"/>
    <w:rsid w:val="00AC7123"/>
    <w:rsid w:val="00AC7D6A"/>
    <w:rsid w:val="00AD1177"/>
    <w:rsid w:val="00AD1AF4"/>
    <w:rsid w:val="00AD243A"/>
    <w:rsid w:val="00AD57A6"/>
    <w:rsid w:val="00AD7837"/>
    <w:rsid w:val="00AE0642"/>
    <w:rsid w:val="00AE103F"/>
    <w:rsid w:val="00AE2C3F"/>
    <w:rsid w:val="00AE5365"/>
    <w:rsid w:val="00AF0E8D"/>
    <w:rsid w:val="00AF1212"/>
    <w:rsid w:val="00AF225A"/>
    <w:rsid w:val="00AF2B19"/>
    <w:rsid w:val="00AF464D"/>
    <w:rsid w:val="00B02D51"/>
    <w:rsid w:val="00B02DD5"/>
    <w:rsid w:val="00B04ED5"/>
    <w:rsid w:val="00B11CC3"/>
    <w:rsid w:val="00B11E2C"/>
    <w:rsid w:val="00B20CDD"/>
    <w:rsid w:val="00B241F9"/>
    <w:rsid w:val="00B25B7A"/>
    <w:rsid w:val="00B26074"/>
    <w:rsid w:val="00B26D12"/>
    <w:rsid w:val="00B31ECB"/>
    <w:rsid w:val="00B34470"/>
    <w:rsid w:val="00B36EAF"/>
    <w:rsid w:val="00B40D3A"/>
    <w:rsid w:val="00B41153"/>
    <w:rsid w:val="00B447DB"/>
    <w:rsid w:val="00B45402"/>
    <w:rsid w:val="00B46F42"/>
    <w:rsid w:val="00B52CEF"/>
    <w:rsid w:val="00B532B6"/>
    <w:rsid w:val="00B542DC"/>
    <w:rsid w:val="00B5456E"/>
    <w:rsid w:val="00B60710"/>
    <w:rsid w:val="00B61D13"/>
    <w:rsid w:val="00B70D8D"/>
    <w:rsid w:val="00B807BE"/>
    <w:rsid w:val="00B82005"/>
    <w:rsid w:val="00B83F06"/>
    <w:rsid w:val="00B878A4"/>
    <w:rsid w:val="00B91547"/>
    <w:rsid w:val="00B926F4"/>
    <w:rsid w:val="00B9611B"/>
    <w:rsid w:val="00B968F1"/>
    <w:rsid w:val="00B97689"/>
    <w:rsid w:val="00BA5AAE"/>
    <w:rsid w:val="00BA667E"/>
    <w:rsid w:val="00BA76D8"/>
    <w:rsid w:val="00BB3AA8"/>
    <w:rsid w:val="00BB4F1B"/>
    <w:rsid w:val="00BC31E7"/>
    <w:rsid w:val="00BC464B"/>
    <w:rsid w:val="00BC667A"/>
    <w:rsid w:val="00BD0EFD"/>
    <w:rsid w:val="00BD1F25"/>
    <w:rsid w:val="00BD427D"/>
    <w:rsid w:val="00BD52D0"/>
    <w:rsid w:val="00BD56DC"/>
    <w:rsid w:val="00BD5C34"/>
    <w:rsid w:val="00BD68A5"/>
    <w:rsid w:val="00BD74B1"/>
    <w:rsid w:val="00BE01B4"/>
    <w:rsid w:val="00BE71E0"/>
    <w:rsid w:val="00BF21E3"/>
    <w:rsid w:val="00C022EC"/>
    <w:rsid w:val="00C03408"/>
    <w:rsid w:val="00C078B1"/>
    <w:rsid w:val="00C1450C"/>
    <w:rsid w:val="00C14855"/>
    <w:rsid w:val="00C15250"/>
    <w:rsid w:val="00C15BB3"/>
    <w:rsid w:val="00C228CF"/>
    <w:rsid w:val="00C236E1"/>
    <w:rsid w:val="00C24171"/>
    <w:rsid w:val="00C27B66"/>
    <w:rsid w:val="00C3174B"/>
    <w:rsid w:val="00C319D8"/>
    <w:rsid w:val="00C31EC6"/>
    <w:rsid w:val="00C32686"/>
    <w:rsid w:val="00C401D8"/>
    <w:rsid w:val="00C44A80"/>
    <w:rsid w:val="00C4528E"/>
    <w:rsid w:val="00C474DD"/>
    <w:rsid w:val="00C51C5C"/>
    <w:rsid w:val="00C6279C"/>
    <w:rsid w:val="00C75E82"/>
    <w:rsid w:val="00C82ACE"/>
    <w:rsid w:val="00C83CB6"/>
    <w:rsid w:val="00C8553C"/>
    <w:rsid w:val="00C90699"/>
    <w:rsid w:val="00C932A9"/>
    <w:rsid w:val="00C96F74"/>
    <w:rsid w:val="00CA03C9"/>
    <w:rsid w:val="00CA3BC3"/>
    <w:rsid w:val="00CA5E3E"/>
    <w:rsid w:val="00CA6F69"/>
    <w:rsid w:val="00CB5C2A"/>
    <w:rsid w:val="00CB6A94"/>
    <w:rsid w:val="00CC05EB"/>
    <w:rsid w:val="00CC2A9C"/>
    <w:rsid w:val="00CC6B15"/>
    <w:rsid w:val="00CC7C44"/>
    <w:rsid w:val="00CD3513"/>
    <w:rsid w:val="00CD3B1F"/>
    <w:rsid w:val="00CD594C"/>
    <w:rsid w:val="00CD71E0"/>
    <w:rsid w:val="00CE2648"/>
    <w:rsid w:val="00CE5986"/>
    <w:rsid w:val="00CF2B33"/>
    <w:rsid w:val="00CF4381"/>
    <w:rsid w:val="00CF5CAE"/>
    <w:rsid w:val="00CF67C8"/>
    <w:rsid w:val="00CF741F"/>
    <w:rsid w:val="00CF7B8E"/>
    <w:rsid w:val="00D00877"/>
    <w:rsid w:val="00D03CB4"/>
    <w:rsid w:val="00D06D43"/>
    <w:rsid w:val="00D07892"/>
    <w:rsid w:val="00D13151"/>
    <w:rsid w:val="00D14D27"/>
    <w:rsid w:val="00D14D3E"/>
    <w:rsid w:val="00D157CD"/>
    <w:rsid w:val="00D27343"/>
    <w:rsid w:val="00D31A2A"/>
    <w:rsid w:val="00D3225D"/>
    <w:rsid w:val="00D32A44"/>
    <w:rsid w:val="00D33F58"/>
    <w:rsid w:val="00D34AB7"/>
    <w:rsid w:val="00D37A3E"/>
    <w:rsid w:val="00D463FC"/>
    <w:rsid w:val="00D4723D"/>
    <w:rsid w:val="00D50B03"/>
    <w:rsid w:val="00D55A55"/>
    <w:rsid w:val="00D57D81"/>
    <w:rsid w:val="00D655EA"/>
    <w:rsid w:val="00D711A6"/>
    <w:rsid w:val="00D74DF0"/>
    <w:rsid w:val="00D8164E"/>
    <w:rsid w:val="00D81E90"/>
    <w:rsid w:val="00D82011"/>
    <w:rsid w:val="00D86976"/>
    <w:rsid w:val="00D93414"/>
    <w:rsid w:val="00D96CAB"/>
    <w:rsid w:val="00D9766B"/>
    <w:rsid w:val="00DA04C3"/>
    <w:rsid w:val="00DA1467"/>
    <w:rsid w:val="00DA5B24"/>
    <w:rsid w:val="00DA75E6"/>
    <w:rsid w:val="00DA7799"/>
    <w:rsid w:val="00DA7BFF"/>
    <w:rsid w:val="00DB4C8E"/>
    <w:rsid w:val="00DC455D"/>
    <w:rsid w:val="00DD39E7"/>
    <w:rsid w:val="00DD7F51"/>
    <w:rsid w:val="00DE0E08"/>
    <w:rsid w:val="00DE11E8"/>
    <w:rsid w:val="00DE4045"/>
    <w:rsid w:val="00DE7165"/>
    <w:rsid w:val="00DF002D"/>
    <w:rsid w:val="00DF422F"/>
    <w:rsid w:val="00E01D65"/>
    <w:rsid w:val="00E02355"/>
    <w:rsid w:val="00E049FE"/>
    <w:rsid w:val="00E056CE"/>
    <w:rsid w:val="00E06105"/>
    <w:rsid w:val="00E1295F"/>
    <w:rsid w:val="00E12FF8"/>
    <w:rsid w:val="00E23A65"/>
    <w:rsid w:val="00E24E49"/>
    <w:rsid w:val="00E262CE"/>
    <w:rsid w:val="00E27573"/>
    <w:rsid w:val="00E30EC7"/>
    <w:rsid w:val="00E47D5B"/>
    <w:rsid w:val="00E501FC"/>
    <w:rsid w:val="00E5451D"/>
    <w:rsid w:val="00E64452"/>
    <w:rsid w:val="00E64B16"/>
    <w:rsid w:val="00E73F1D"/>
    <w:rsid w:val="00E7420D"/>
    <w:rsid w:val="00E83A55"/>
    <w:rsid w:val="00E85F32"/>
    <w:rsid w:val="00E863B2"/>
    <w:rsid w:val="00E8668F"/>
    <w:rsid w:val="00E93CCF"/>
    <w:rsid w:val="00EA18F7"/>
    <w:rsid w:val="00EA5F4B"/>
    <w:rsid w:val="00EB01E4"/>
    <w:rsid w:val="00EB022C"/>
    <w:rsid w:val="00EB2AD9"/>
    <w:rsid w:val="00EB45EB"/>
    <w:rsid w:val="00ED00E9"/>
    <w:rsid w:val="00ED56E3"/>
    <w:rsid w:val="00EE3E53"/>
    <w:rsid w:val="00EE44B9"/>
    <w:rsid w:val="00EF05D6"/>
    <w:rsid w:val="00EF1763"/>
    <w:rsid w:val="00EF1F3E"/>
    <w:rsid w:val="00EF2C75"/>
    <w:rsid w:val="00EF5E3A"/>
    <w:rsid w:val="00F01924"/>
    <w:rsid w:val="00F035A8"/>
    <w:rsid w:val="00F140AD"/>
    <w:rsid w:val="00F14E01"/>
    <w:rsid w:val="00F152C5"/>
    <w:rsid w:val="00F17CD1"/>
    <w:rsid w:val="00F17FFB"/>
    <w:rsid w:val="00F20324"/>
    <w:rsid w:val="00F21BC8"/>
    <w:rsid w:val="00F23E70"/>
    <w:rsid w:val="00F24AFA"/>
    <w:rsid w:val="00F401A3"/>
    <w:rsid w:val="00F4249A"/>
    <w:rsid w:val="00F50DF2"/>
    <w:rsid w:val="00F53719"/>
    <w:rsid w:val="00F539C0"/>
    <w:rsid w:val="00F6226E"/>
    <w:rsid w:val="00F65D2F"/>
    <w:rsid w:val="00F73827"/>
    <w:rsid w:val="00F7442C"/>
    <w:rsid w:val="00F7462B"/>
    <w:rsid w:val="00F751D1"/>
    <w:rsid w:val="00F775FE"/>
    <w:rsid w:val="00F87094"/>
    <w:rsid w:val="00F93A5A"/>
    <w:rsid w:val="00F9480F"/>
    <w:rsid w:val="00FA2FE2"/>
    <w:rsid w:val="00FA4AEC"/>
    <w:rsid w:val="00FA6B7F"/>
    <w:rsid w:val="00FA7CA8"/>
    <w:rsid w:val="00FC1076"/>
    <w:rsid w:val="00FC1105"/>
    <w:rsid w:val="00FC207A"/>
    <w:rsid w:val="00FC35B6"/>
    <w:rsid w:val="00FD1FB1"/>
    <w:rsid w:val="00FE5FDB"/>
    <w:rsid w:val="00FF3D3E"/>
    <w:rsid w:val="00FF7E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D0977E"/>
  <w15:docId w15:val="{885A1BB5-472C-4524-97DD-61AAF5CB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5F"/>
    <w:pPr>
      <w:spacing w:after="0" w:line="240" w:lineRule="auto"/>
      <w:jc w:val="both"/>
    </w:pPr>
    <w:rPr>
      <w:rFonts w:ascii="Candara" w:eastAsia="Times New Roman" w:hAnsi="Candara" w:cs="Times New Roman"/>
      <w:szCs w:val="20"/>
      <w:lang w:eastAsia="el-GR"/>
    </w:rPr>
  </w:style>
  <w:style w:type="paragraph" w:styleId="Heading1">
    <w:name w:val="heading 1"/>
    <w:basedOn w:val="Normal"/>
    <w:next w:val="Normal"/>
    <w:link w:val="Heading1Char"/>
    <w:qFormat/>
    <w:rsid w:val="009206BA"/>
    <w:pPr>
      <w:pBdr>
        <w:top w:val="single" w:sz="4" w:space="0" w:color="00000A"/>
        <w:left w:val="single" w:sz="4" w:space="0" w:color="00000A"/>
        <w:bottom w:val="single" w:sz="4" w:space="0" w:color="00000A"/>
        <w:right w:val="single" w:sz="4" w:space="0" w:color="00000A"/>
      </w:pBdr>
      <w:shd w:val="clear" w:color="auto" w:fill="C6D9F1"/>
      <w:tabs>
        <w:tab w:val="left" w:pos="0"/>
      </w:tabs>
      <w:suppressAutoHyphens/>
      <w:spacing w:after="60" w:line="100" w:lineRule="atLeast"/>
      <w:outlineLvl w:val="0"/>
    </w:pPr>
    <w:rPr>
      <w:b/>
      <w:szCs w:val="22"/>
      <w:lang w:val="en-US"/>
    </w:rPr>
  </w:style>
  <w:style w:type="paragraph" w:styleId="Heading2">
    <w:name w:val="heading 2"/>
    <w:basedOn w:val="Normal"/>
    <w:next w:val="Normal"/>
    <w:link w:val="Heading2Char"/>
    <w:unhideWhenUsed/>
    <w:qFormat/>
    <w:rsid w:val="009206BA"/>
    <w:pPr>
      <w:tabs>
        <w:tab w:val="left" w:pos="0"/>
      </w:tabs>
      <w:suppressAutoHyphens/>
      <w:spacing w:after="60" w:line="100" w:lineRule="atLeast"/>
      <w:outlineLvl w:val="1"/>
    </w:pPr>
    <w:rPr>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05F"/>
    <w:rPr>
      <w:rFonts w:ascii="Tahoma" w:hAnsi="Tahoma" w:cs="Tahoma"/>
      <w:sz w:val="16"/>
      <w:szCs w:val="16"/>
    </w:rPr>
  </w:style>
  <w:style w:type="character" w:customStyle="1" w:styleId="BalloonTextChar">
    <w:name w:val="Balloon Text Char"/>
    <w:basedOn w:val="DefaultParagraphFont"/>
    <w:link w:val="BalloonText"/>
    <w:uiPriority w:val="99"/>
    <w:semiHidden/>
    <w:rsid w:val="00A0305F"/>
    <w:rPr>
      <w:rFonts w:ascii="Tahoma" w:eastAsia="Times New Roman" w:hAnsi="Tahoma" w:cs="Tahoma"/>
      <w:sz w:val="16"/>
      <w:szCs w:val="16"/>
      <w:lang w:eastAsia="el-GR"/>
    </w:rPr>
  </w:style>
  <w:style w:type="character" w:customStyle="1" w:styleId="Heading1Char">
    <w:name w:val="Heading 1 Char"/>
    <w:basedOn w:val="DefaultParagraphFont"/>
    <w:link w:val="Heading1"/>
    <w:rsid w:val="009206BA"/>
    <w:rPr>
      <w:rFonts w:ascii="Candara" w:eastAsia="Times New Roman" w:hAnsi="Candara" w:cs="Times New Roman"/>
      <w:b/>
      <w:shd w:val="clear" w:color="auto" w:fill="C6D9F1"/>
      <w:lang w:val="en-US" w:eastAsia="el-GR"/>
    </w:rPr>
  </w:style>
  <w:style w:type="character" w:customStyle="1" w:styleId="Heading2Char">
    <w:name w:val="Heading 2 Char"/>
    <w:basedOn w:val="DefaultParagraphFont"/>
    <w:link w:val="Heading2"/>
    <w:rsid w:val="009206BA"/>
    <w:rPr>
      <w:rFonts w:ascii="Candara" w:eastAsia="Times New Roman" w:hAnsi="Candara" w:cs="Times New Roman"/>
      <w:b/>
      <w:szCs w:val="20"/>
      <w:u w:val="single"/>
      <w:lang w:val="en-US" w:eastAsia="el-GR"/>
    </w:rPr>
  </w:style>
  <w:style w:type="paragraph" w:styleId="ListParagraph">
    <w:name w:val="List Paragraph"/>
    <w:basedOn w:val="Normal"/>
    <w:qFormat/>
    <w:rsid w:val="009206BA"/>
    <w:pPr>
      <w:ind w:left="720"/>
      <w:contextualSpacing/>
    </w:pPr>
  </w:style>
  <w:style w:type="character" w:styleId="Hyperlink">
    <w:name w:val="Hyperlink"/>
    <w:rsid w:val="009206BA"/>
    <w:rPr>
      <w:color w:val="0000FF"/>
      <w:u w:val="single"/>
    </w:rPr>
  </w:style>
  <w:style w:type="paragraph" w:customStyle="1" w:styleId="BulletStyle">
    <w:name w:val="Bullet Style"/>
    <w:basedOn w:val="ListParagraph"/>
    <w:rsid w:val="009206BA"/>
    <w:pPr>
      <w:suppressAutoHyphens/>
      <w:ind w:left="0"/>
      <w:contextualSpacing w:val="0"/>
    </w:pPr>
    <w:rPr>
      <w:rFonts w:ascii="Trebuchet MS" w:hAnsi="Trebuchet MS"/>
      <w:kern w:val="1"/>
      <w:sz w:val="20"/>
    </w:rPr>
  </w:style>
  <w:style w:type="character" w:styleId="CommentReference">
    <w:name w:val="annotation reference"/>
    <w:basedOn w:val="DefaultParagraphFont"/>
    <w:uiPriority w:val="99"/>
    <w:semiHidden/>
    <w:unhideWhenUsed/>
    <w:rsid w:val="009206BA"/>
    <w:rPr>
      <w:sz w:val="16"/>
      <w:szCs w:val="16"/>
    </w:rPr>
  </w:style>
  <w:style w:type="paragraph" w:styleId="CommentText">
    <w:name w:val="annotation text"/>
    <w:basedOn w:val="Normal"/>
    <w:link w:val="CommentTextChar"/>
    <w:uiPriority w:val="99"/>
    <w:semiHidden/>
    <w:unhideWhenUsed/>
    <w:rsid w:val="009206BA"/>
    <w:rPr>
      <w:rFonts w:ascii="Garamond" w:hAnsi="Garamond"/>
      <w:sz w:val="20"/>
    </w:rPr>
  </w:style>
  <w:style w:type="character" w:customStyle="1" w:styleId="CommentTextChar">
    <w:name w:val="Comment Text Char"/>
    <w:basedOn w:val="DefaultParagraphFont"/>
    <w:link w:val="CommentText"/>
    <w:uiPriority w:val="99"/>
    <w:semiHidden/>
    <w:rsid w:val="009206BA"/>
    <w:rPr>
      <w:rFonts w:ascii="Garamond" w:eastAsia="Times New Roman" w:hAnsi="Garamond" w:cs="Times New Roman"/>
      <w:sz w:val="20"/>
      <w:szCs w:val="20"/>
      <w:lang w:eastAsia="el-GR"/>
    </w:rPr>
  </w:style>
  <w:style w:type="paragraph" w:styleId="Header">
    <w:name w:val="header"/>
    <w:basedOn w:val="Normal"/>
    <w:link w:val="HeaderChar"/>
    <w:uiPriority w:val="99"/>
    <w:unhideWhenUsed/>
    <w:rsid w:val="00FF3D3E"/>
    <w:pPr>
      <w:tabs>
        <w:tab w:val="center" w:pos="4153"/>
        <w:tab w:val="right" w:pos="8306"/>
      </w:tabs>
    </w:pPr>
  </w:style>
  <w:style w:type="character" w:customStyle="1" w:styleId="HeaderChar">
    <w:name w:val="Header Char"/>
    <w:basedOn w:val="DefaultParagraphFont"/>
    <w:link w:val="Header"/>
    <w:uiPriority w:val="99"/>
    <w:rsid w:val="00FF3D3E"/>
    <w:rPr>
      <w:rFonts w:ascii="Candara" w:eastAsia="Times New Roman" w:hAnsi="Candara" w:cs="Times New Roman"/>
      <w:szCs w:val="20"/>
      <w:lang w:eastAsia="el-GR"/>
    </w:rPr>
  </w:style>
  <w:style w:type="paragraph" w:styleId="Footer">
    <w:name w:val="footer"/>
    <w:basedOn w:val="Normal"/>
    <w:link w:val="FooterChar"/>
    <w:uiPriority w:val="99"/>
    <w:unhideWhenUsed/>
    <w:rsid w:val="00FF3D3E"/>
    <w:pPr>
      <w:tabs>
        <w:tab w:val="center" w:pos="4153"/>
        <w:tab w:val="right" w:pos="8306"/>
      </w:tabs>
    </w:pPr>
  </w:style>
  <w:style w:type="character" w:customStyle="1" w:styleId="FooterChar">
    <w:name w:val="Footer Char"/>
    <w:basedOn w:val="DefaultParagraphFont"/>
    <w:link w:val="Footer"/>
    <w:uiPriority w:val="99"/>
    <w:rsid w:val="00FF3D3E"/>
    <w:rPr>
      <w:rFonts w:ascii="Candara" w:eastAsia="Times New Roman" w:hAnsi="Candara" w:cs="Times New Roman"/>
      <w:szCs w:val="20"/>
      <w:lang w:eastAsia="el-GR"/>
    </w:rPr>
  </w:style>
  <w:style w:type="paragraph" w:styleId="CommentSubject">
    <w:name w:val="annotation subject"/>
    <w:basedOn w:val="CommentText"/>
    <w:next w:val="CommentText"/>
    <w:link w:val="CommentSubjectChar"/>
    <w:uiPriority w:val="99"/>
    <w:semiHidden/>
    <w:unhideWhenUsed/>
    <w:rsid w:val="009059D5"/>
    <w:rPr>
      <w:rFonts w:ascii="Candara" w:hAnsi="Candara"/>
      <w:b/>
      <w:bCs/>
    </w:rPr>
  </w:style>
  <w:style w:type="character" w:customStyle="1" w:styleId="CommentSubjectChar">
    <w:name w:val="Comment Subject Char"/>
    <w:basedOn w:val="CommentTextChar"/>
    <w:link w:val="CommentSubject"/>
    <w:uiPriority w:val="99"/>
    <w:semiHidden/>
    <w:rsid w:val="009059D5"/>
    <w:rPr>
      <w:rFonts w:ascii="Candara" w:eastAsia="Times New Roman" w:hAnsi="Candara" w:cs="Times New Roman"/>
      <w:b/>
      <w:bCs/>
      <w:sz w:val="20"/>
      <w:szCs w:val="20"/>
      <w:lang w:eastAsia="el-GR"/>
    </w:rPr>
  </w:style>
  <w:style w:type="character" w:customStyle="1" w:styleId="6">
    <w:name w:val="Σώμα κειμένου (6) + Χωρίς έντονη γραφή"/>
    <w:rsid w:val="009D5678"/>
    <w:rPr>
      <w:rFonts w:ascii="Arial" w:hAnsi="Arial"/>
      <w:b/>
      <w:color w:val="000000"/>
      <w:spacing w:val="3"/>
      <w:w w:val="100"/>
      <w:position w:val="0"/>
      <w:sz w:val="21"/>
      <w:u w:val="none"/>
      <w:lang w:val="el-GR" w:eastAsia="el-GR"/>
    </w:rPr>
  </w:style>
  <w:style w:type="paragraph" w:styleId="FootnoteText">
    <w:name w:val="footnote text"/>
    <w:basedOn w:val="Normal"/>
    <w:link w:val="FootnoteTextChar"/>
    <w:rsid w:val="00C6279C"/>
    <w:pPr>
      <w:jc w:val="left"/>
    </w:pPr>
    <w:rPr>
      <w:rFonts w:ascii="Times New Roman" w:hAnsi="Times New Roman"/>
      <w:sz w:val="20"/>
      <w:lang w:val="en-AU"/>
    </w:rPr>
  </w:style>
  <w:style w:type="character" w:customStyle="1" w:styleId="FootnoteTextChar">
    <w:name w:val="Footnote Text Char"/>
    <w:basedOn w:val="DefaultParagraphFont"/>
    <w:link w:val="FootnoteText"/>
    <w:rsid w:val="00C6279C"/>
    <w:rPr>
      <w:rFonts w:ascii="Times New Roman" w:eastAsia="Times New Roman" w:hAnsi="Times New Roman" w:cs="Times New Roman"/>
      <w:sz w:val="20"/>
      <w:szCs w:val="20"/>
      <w:lang w:val="en-AU" w:eastAsia="el-GR"/>
    </w:rPr>
  </w:style>
  <w:style w:type="character" w:styleId="FootnoteReference">
    <w:name w:val="footnote reference"/>
    <w:rsid w:val="00C6279C"/>
    <w:rPr>
      <w:rFonts w:cs="Times New Roman"/>
      <w:vertAlign w:val="superscript"/>
    </w:rPr>
  </w:style>
  <w:style w:type="table" w:styleId="TableGrid">
    <w:name w:val="Table Grid"/>
    <w:basedOn w:val="TableNormal"/>
    <w:uiPriority w:val="59"/>
    <w:rsid w:val="00BD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3393">
      <w:bodyDiv w:val="1"/>
      <w:marLeft w:val="0"/>
      <w:marRight w:val="0"/>
      <w:marTop w:val="0"/>
      <w:marBottom w:val="0"/>
      <w:divBdr>
        <w:top w:val="none" w:sz="0" w:space="0" w:color="auto"/>
        <w:left w:val="none" w:sz="0" w:space="0" w:color="auto"/>
        <w:bottom w:val="none" w:sz="0" w:space="0" w:color="auto"/>
        <w:right w:val="none" w:sz="0" w:space="0" w:color="auto"/>
      </w:divBdr>
    </w:div>
    <w:div w:id="530726549">
      <w:bodyDiv w:val="1"/>
      <w:marLeft w:val="0"/>
      <w:marRight w:val="0"/>
      <w:marTop w:val="0"/>
      <w:marBottom w:val="0"/>
      <w:divBdr>
        <w:top w:val="none" w:sz="0" w:space="0" w:color="auto"/>
        <w:left w:val="none" w:sz="0" w:space="0" w:color="auto"/>
        <w:bottom w:val="none" w:sz="0" w:space="0" w:color="auto"/>
        <w:right w:val="none" w:sz="0" w:space="0" w:color="auto"/>
      </w:divBdr>
    </w:div>
    <w:div w:id="1305500253">
      <w:bodyDiv w:val="1"/>
      <w:marLeft w:val="0"/>
      <w:marRight w:val="0"/>
      <w:marTop w:val="0"/>
      <w:marBottom w:val="0"/>
      <w:divBdr>
        <w:top w:val="none" w:sz="0" w:space="0" w:color="auto"/>
        <w:left w:val="none" w:sz="0" w:space="0" w:color="auto"/>
        <w:bottom w:val="none" w:sz="0" w:space="0" w:color="auto"/>
        <w:right w:val="none" w:sz="0" w:space="0" w:color="auto"/>
      </w:divBdr>
    </w:div>
    <w:div w:id="1322543621">
      <w:bodyDiv w:val="1"/>
      <w:marLeft w:val="0"/>
      <w:marRight w:val="0"/>
      <w:marTop w:val="0"/>
      <w:marBottom w:val="0"/>
      <w:divBdr>
        <w:top w:val="none" w:sz="0" w:space="0" w:color="auto"/>
        <w:left w:val="none" w:sz="0" w:space="0" w:color="auto"/>
        <w:bottom w:val="none" w:sz="0" w:space="0" w:color="auto"/>
        <w:right w:val="none" w:sz="0" w:space="0" w:color="auto"/>
      </w:divBdr>
    </w:div>
    <w:div w:id="1334071840">
      <w:bodyDiv w:val="1"/>
      <w:marLeft w:val="0"/>
      <w:marRight w:val="0"/>
      <w:marTop w:val="0"/>
      <w:marBottom w:val="0"/>
      <w:divBdr>
        <w:top w:val="none" w:sz="0" w:space="0" w:color="auto"/>
        <w:left w:val="none" w:sz="0" w:space="0" w:color="auto"/>
        <w:bottom w:val="none" w:sz="0" w:space="0" w:color="auto"/>
        <w:right w:val="none" w:sz="0" w:space="0" w:color="auto"/>
      </w:divBdr>
    </w:div>
    <w:div w:id="1395272318">
      <w:bodyDiv w:val="1"/>
      <w:marLeft w:val="0"/>
      <w:marRight w:val="0"/>
      <w:marTop w:val="0"/>
      <w:marBottom w:val="0"/>
      <w:divBdr>
        <w:top w:val="none" w:sz="0" w:space="0" w:color="auto"/>
        <w:left w:val="none" w:sz="0" w:space="0" w:color="auto"/>
        <w:bottom w:val="none" w:sz="0" w:space="0" w:color="auto"/>
        <w:right w:val="none" w:sz="0" w:space="0" w:color="auto"/>
      </w:divBdr>
    </w:div>
    <w:div w:id="19401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i.g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F0443-93BA-4CE6-BD67-62FF2FC2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2623</Words>
  <Characters>14953</Characters>
  <Application>Microsoft Office Word</Application>
  <DocSecurity>0</DocSecurity>
  <Lines>124</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Adamopoulou Aggeliki</dc:creator>
  <cp:lastModifiedBy>Tzeli Vaso</cp:lastModifiedBy>
  <cp:revision>6</cp:revision>
  <cp:lastPrinted>2019-10-29T08:29:00Z</cp:lastPrinted>
  <dcterms:created xsi:type="dcterms:W3CDTF">2022-10-11T07:00:00Z</dcterms:created>
  <dcterms:modified xsi:type="dcterms:W3CDTF">2022-10-11T07:05:00Z</dcterms:modified>
</cp:coreProperties>
</file>